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10E27BEA" w:rsidR="00155A0B" w:rsidRDefault="003E4681" w:rsidP="003E4681">
      <w:pPr>
        <w:pStyle w:val="Default"/>
      </w:pPr>
      <w:r w:rsidRPr="003E4681">
        <w:drawing>
          <wp:anchor distT="0" distB="0" distL="114300" distR="114300" simplePos="0" relativeHeight="251658240" behindDoc="1" locked="0" layoutInCell="1" allowOverlap="1" wp14:anchorId="5BB86D90" wp14:editId="1E91C4F1">
            <wp:simplePos x="0" y="0"/>
            <wp:positionH relativeFrom="column">
              <wp:posOffset>4381877</wp:posOffset>
            </wp:positionH>
            <wp:positionV relativeFrom="paragraph">
              <wp:posOffset>-516049</wp:posOffset>
            </wp:positionV>
            <wp:extent cx="1348677" cy="945239"/>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773" cy="955118"/>
                    </a:xfrm>
                    <a:prstGeom prst="rect">
                      <a:avLst/>
                    </a:prstGeom>
                  </pic:spPr>
                </pic:pic>
              </a:graphicData>
            </a:graphic>
            <wp14:sizeRelH relativeFrom="page">
              <wp14:pctWidth>0</wp14:pctWidth>
            </wp14:sizeRelH>
            <wp14:sizeRelV relativeFrom="page">
              <wp14:pctHeight>0</wp14:pctHeight>
            </wp14:sizeRelV>
          </wp:anchor>
        </w:drawing>
      </w:r>
    </w:p>
    <w:p w14:paraId="3A6BF5EA" w14:textId="77777777" w:rsidR="00155A0B" w:rsidRPr="004B78FF" w:rsidRDefault="00155A0B" w:rsidP="003E4681">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5AC5F776" w14:textId="1D3FCB7E" w:rsidR="004D5CF0" w:rsidRPr="004B78FF" w:rsidRDefault="003E4681" w:rsidP="003E4681">
      <w:pPr>
        <w:pStyle w:val="Default"/>
        <w:jc w:val="center"/>
        <w:rPr>
          <w:rFonts w:asciiTheme="minorHAnsi" w:hAnsiTheme="minorHAnsi"/>
          <w:bCs/>
          <w:sz w:val="22"/>
          <w:szCs w:val="22"/>
        </w:rPr>
      </w:pPr>
      <w:proofErr w:type="spellStart"/>
      <w:r>
        <w:rPr>
          <w:rFonts w:asciiTheme="minorHAnsi" w:hAnsiTheme="minorHAnsi"/>
          <w:bCs/>
          <w:sz w:val="22"/>
          <w:szCs w:val="22"/>
        </w:rPr>
        <w:t>Springbank</w:t>
      </w:r>
      <w:proofErr w:type="spellEnd"/>
      <w:r>
        <w:rPr>
          <w:rFonts w:asciiTheme="minorHAnsi" w:hAnsiTheme="minorHAnsi"/>
          <w:bCs/>
          <w:sz w:val="22"/>
          <w:szCs w:val="22"/>
        </w:rPr>
        <w:t xml:space="preserve"> Health, Green </w:t>
      </w:r>
      <w:proofErr w:type="spellStart"/>
      <w:r>
        <w:rPr>
          <w:rFonts w:asciiTheme="minorHAnsi" w:hAnsiTheme="minorHAnsi"/>
          <w:bCs/>
          <w:sz w:val="22"/>
          <w:szCs w:val="22"/>
        </w:rPr>
        <w:t>Hammerton</w:t>
      </w:r>
      <w:proofErr w:type="spellEnd"/>
      <w:r>
        <w:rPr>
          <w:rFonts w:asciiTheme="minorHAnsi" w:hAnsiTheme="minorHAnsi"/>
          <w:bCs/>
          <w:sz w:val="22"/>
          <w:szCs w:val="22"/>
        </w:rPr>
        <w:t xml:space="preserve"> and Tockwith</w:t>
      </w:r>
    </w:p>
    <w:p w14:paraId="77B34175" w14:textId="77777777" w:rsidR="004D5CF0" w:rsidRPr="004B78FF" w:rsidRDefault="004D5CF0" w:rsidP="003E4681">
      <w:pPr>
        <w:pStyle w:val="Default"/>
        <w:rPr>
          <w:rFonts w:asciiTheme="minorHAnsi" w:hAnsiTheme="minorHAnsi"/>
          <w:sz w:val="22"/>
          <w:szCs w:val="22"/>
        </w:rPr>
      </w:pPr>
    </w:p>
    <w:p w14:paraId="32E30C4F" w14:textId="77777777" w:rsidR="00155A0B" w:rsidRPr="004B78FF" w:rsidRDefault="00155A0B" w:rsidP="003E4681">
      <w:pPr>
        <w:pStyle w:val="Default"/>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3E4681">
      <w:pPr>
        <w:pStyle w:val="Default"/>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3E4681">
      <w:pPr>
        <w:pStyle w:val="Default"/>
        <w:rPr>
          <w:rFonts w:asciiTheme="minorHAnsi" w:hAnsiTheme="minorHAnsi"/>
          <w:sz w:val="23"/>
          <w:szCs w:val="23"/>
        </w:rPr>
      </w:pPr>
    </w:p>
    <w:p w14:paraId="7C332B65" w14:textId="77777777" w:rsidR="00155A0B" w:rsidRPr="004B78FF" w:rsidRDefault="00155A0B" w:rsidP="003E4681">
      <w:pPr>
        <w:pStyle w:val="Default"/>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3E4681">
      <w:pPr>
        <w:pStyle w:val="Default"/>
        <w:rPr>
          <w:rFonts w:asciiTheme="minorHAnsi" w:hAnsiTheme="minorHAnsi"/>
          <w:sz w:val="22"/>
          <w:szCs w:val="22"/>
        </w:rPr>
      </w:pPr>
    </w:p>
    <w:p w14:paraId="09335290"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14:paraId="10F32379" w14:textId="77777777" w:rsidR="004D5CF0" w:rsidRPr="00A93784" w:rsidRDefault="004D5CF0" w:rsidP="003E4681">
      <w:pPr>
        <w:pStyle w:val="Default"/>
        <w:rPr>
          <w:rFonts w:asciiTheme="minorHAnsi" w:hAnsiTheme="minorHAnsi"/>
          <w:sz w:val="22"/>
          <w:szCs w:val="22"/>
        </w:rPr>
      </w:pPr>
    </w:p>
    <w:p w14:paraId="5AA4A588" w14:textId="24CFE4AD" w:rsidR="004D5CF0" w:rsidRPr="00A93784" w:rsidRDefault="004D5CF0" w:rsidP="003E4681">
      <w:pPr>
        <w:spacing w:after="0" w:line="240" w:lineRule="auto"/>
        <w:rPr>
          <w:rFonts w:cs="Arial"/>
        </w:rPr>
      </w:pPr>
      <w:r w:rsidRPr="00A93784">
        <w:rPr>
          <w:rFonts w:cs="Arial"/>
        </w:rPr>
        <w:t xml:space="preserve">The </w:t>
      </w:r>
      <w:r w:rsidR="00C55E59" w:rsidRPr="00C55E59">
        <w:rPr>
          <w:rFonts w:cs="Arial"/>
        </w:rPr>
        <w:t>NHS Care Record Guarantee for England</w:t>
      </w:r>
      <w:r w:rsidRPr="00A93784">
        <w:rPr>
          <w:rFonts w:cs="Arial"/>
        </w:rPr>
        <w:t xml:space="preserve"> </w:t>
      </w:r>
      <w:hyperlink r:id="rId8" w:history="1">
        <w:r w:rsidR="00C55E59" w:rsidRPr="00690D1F">
          <w:rPr>
            <w:rStyle w:val="Hyperlink"/>
            <w:rFonts w:cs="Arial"/>
          </w:rPr>
          <w:t>https://digital.nhs.uk/binaries/content/assets/legacy/pdf/1/8/care_record_guarantee.pdf</w:t>
        </w:r>
      </w:hyperlink>
      <w:r w:rsidR="00C55E59">
        <w:rPr>
          <w:rFonts w:cs="Arial"/>
        </w:rPr>
        <w:t xml:space="preserve"> </w:t>
      </w:r>
      <w:r w:rsidRPr="00A93784">
        <w:rPr>
          <w:rFonts w:cs="Arial"/>
        </w:rPr>
        <w:t>sets out the rules that govern how patient information is used in the NHS and what control patients can have over this.</w:t>
      </w:r>
    </w:p>
    <w:p w14:paraId="796F44AB" w14:textId="77777777" w:rsidR="004D5CF0" w:rsidRPr="00A93784" w:rsidRDefault="004D5CF0" w:rsidP="003E4681">
      <w:pPr>
        <w:spacing w:after="0" w:line="240" w:lineRule="auto"/>
        <w:rPr>
          <w:rFonts w:cs="Arial"/>
        </w:rPr>
      </w:pPr>
    </w:p>
    <w:p w14:paraId="3CAA5466" w14:textId="77777777" w:rsidR="004D5CF0" w:rsidRPr="00A93784" w:rsidRDefault="004D5CF0" w:rsidP="003E4681">
      <w:pPr>
        <w:spacing w:after="0" w:line="240" w:lineRule="auto"/>
        <w:rPr>
          <w:rFonts w:cs="Arial"/>
        </w:rPr>
      </w:pPr>
      <w:r w:rsidRPr="00A93784">
        <w:rPr>
          <w:rFonts w:cs="Arial"/>
        </w:rPr>
        <w:t xml:space="preserve">The </w:t>
      </w:r>
      <w:hyperlink r:id="rId9"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3E4681">
      <w:pPr>
        <w:pStyle w:val="Default"/>
        <w:rPr>
          <w:rFonts w:asciiTheme="minorHAnsi" w:hAnsiTheme="minorHAnsi"/>
          <w:b/>
          <w:bCs/>
          <w:sz w:val="23"/>
          <w:szCs w:val="23"/>
        </w:rPr>
      </w:pPr>
    </w:p>
    <w:p w14:paraId="2F0572EF" w14:textId="77777777" w:rsidR="00F44FE5" w:rsidRPr="004B78FF" w:rsidRDefault="00F44FE5" w:rsidP="003E4681">
      <w:pPr>
        <w:pStyle w:val="Default"/>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3E4681">
      <w:pPr>
        <w:pStyle w:val="Default"/>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10" w:history="1">
        <w:r w:rsidR="00463AAD">
          <w:rPr>
            <w:rStyle w:val="Hyperlink"/>
            <w:rFonts w:asciiTheme="minorHAnsi" w:hAnsiTheme="minorHAnsi"/>
            <w:sz w:val="22"/>
            <w:szCs w:val="22"/>
          </w:rPr>
          <w:t>https://digital.nhs.uk/</w:t>
        </w:r>
      </w:hyperlink>
    </w:p>
    <w:p w14:paraId="31D72292" w14:textId="77777777" w:rsidR="00F44FE5" w:rsidRPr="00A93784" w:rsidRDefault="00F44FE5" w:rsidP="003E4681">
      <w:pPr>
        <w:spacing w:after="0" w:line="240" w:lineRule="auto"/>
        <w:rPr>
          <w:rFonts w:cs="Arial"/>
        </w:rPr>
      </w:pPr>
    </w:p>
    <w:p w14:paraId="255610AF" w14:textId="77777777" w:rsidR="004D5CF0" w:rsidRPr="00A93784" w:rsidRDefault="004D5CF0" w:rsidP="003E4681">
      <w:pPr>
        <w:spacing w:after="0" w:line="240" w:lineRule="auto"/>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3E4681">
      <w:pPr>
        <w:pStyle w:val="Default"/>
        <w:rPr>
          <w:rFonts w:asciiTheme="minorHAnsi" w:hAnsiTheme="minorHAnsi"/>
          <w:sz w:val="23"/>
          <w:szCs w:val="23"/>
        </w:rPr>
      </w:pPr>
    </w:p>
    <w:p w14:paraId="0D4CE4A9" w14:textId="77777777" w:rsidR="00155A0B" w:rsidRPr="004B78FF" w:rsidRDefault="00155A0B" w:rsidP="003E4681">
      <w:pPr>
        <w:pStyle w:val="Default"/>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3E4681">
      <w:pPr>
        <w:pStyle w:val="Default"/>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3E4681">
      <w:pPr>
        <w:pStyle w:val="Default"/>
        <w:rPr>
          <w:rFonts w:asciiTheme="minorHAnsi" w:hAnsiTheme="minorHAnsi"/>
          <w:sz w:val="22"/>
          <w:szCs w:val="22"/>
        </w:rPr>
      </w:pPr>
    </w:p>
    <w:p w14:paraId="0F384C70" w14:textId="77777777" w:rsidR="00155A0B" w:rsidRPr="00A93784" w:rsidRDefault="00155A0B" w:rsidP="003E4681">
      <w:pPr>
        <w:pStyle w:val="ListParagraph"/>
        <w:numPr>
          <w:ilvl w:val="0"/>
          <w:numId w:val="1"/>
        </w:numPr>
        <w:autoSpaceDE w:val="0"/>
        <w:autoSpaceDN w:val="0"/>
        <w:adjustRightInd w:val="0"/>
        <w:spacing w:after="17" w:line="240" w:lineRule="auto"/>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3E4681">
      <w:pPr>
        <w:pStyle w:val="ListParagraph"/>
        <w:numPr>
          <w:ilvl w:val="0"/>
          <w:numId w:val="1"/>
        </w:numPr>
        <w:autoSpaceDE w:val="0"/>
        <w:autoSpaceDN w:val="0"/>
        <w:adjustRightInd w:val="0"/>
        <w:spacing w:after="17" w:line="240" w:lineRule="auto"/>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3E4681">
      <w:pPr>
        <w:pStyle w:val="ListParagraph"/>
        <w:numPr>
          <w:ilvl w:val="0"/>
          <w:numId w:val="1"/>
        </w:numPr>
        <w:autoSpaceDE w:val="0"/>
        <w:autoSpaceDN w:val="0"/>
        <w:adjustRightInd w:val="0"/>
        <w:spacing w:after="17" w:line="240" w:lineRule="auto"/>
        <w:rPr>
          <w:rFonts w:cs="Calibri"/>
          <w:color w:val="000000"/>
        </w:rPr>
      </w:pPr>
      <w:r w:rsidRPr="00A93784">
        <w:rPr>
          <w:rFonts w:cs="Calibri"/>
          <w:color w:val="000000"/>
        </w:rPr>
        <w:lastRenderedPageBreak/>
        <w:t xml:space="preserve">Notes and reports about your health </w:t>
      </w:r>
    </w:p>
    <w:p w14:paraId="6E5F2632" w14:textId="77777777" w:rsidR="00155A0B" w:rsidRPr="00A93784" w:rsidRDefault="00155A0B" w:rsidP="003E4681">
      <w:pPr>
        <w:pStyle w:val="ListParagraph"/>
        <w:numPr>
          <w:ilvl w:val="0"/>
          <w:numId w:val="1"/>
        </w:numPr>
        <w:autoSpaceDE w:val="0"/>
        <w:autoSpaceDN w:val="0"/>
        <w:adjustRightInd w:val="0"/>
        <w:spacing w:after="17" w:line="240" w:lineRule="auto"/>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3E4681">
      <w:pPr>
        <w:pStyle w:val="ListParagraph"/>
        <w:numPr>
          <w:ilvl w:val="0"/>
          <w:numId w:val="1"/>
        </w:numPr>
        <w:autoSpaceDE w:val="0"/>
        <w:autoSpaceDN w:val="0"/>
        <w:adjustRightInd w:val="0"/>
        <w:spacing w:after="17" w:line="240" w:lineRule="auto"/>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3E4681">
      <w:pPr>
        <w:pStyle w:val="ListParagraph"/>
        <w:numPr>
          <w:ilvl w:val="0"/>
          <w:numId w:val="1"/>
        </w:numPr>
        <w:autoSpaceDE w:val="0"/>
        <w:autoSpaceDN w:val="0"/>
        <w:adjustRightInd w:val="0"/>
        <w:spacing w:after="0" w:line="240" w:lineRule="auto"/>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3E4681">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3E4681">
      <w:pPr>
        <w:autoSpaceDE w:val="0"/>
        <w:autoSpaceDN w:val="0"/>
        <w:adjustRightInd w:val="0"/>
        <w:spacing w:after="0" w:line="240" w:lineRule="auto"/>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3E4681">
      <w:pPr>
        <w:autoSpaceDE w:val="0"/>
        <w:autoSpaceDN w:val="0"/>
        <w:adjustRightInd w:val="0"/>
        <w:spacing w:after="0" w:line="240" w:lineRule="auto"/>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1"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3E4681">
      <w:pPr>
        <w:autoSpaceDE w:val="0"/>
        <w:autoSpaceDN w:val="0"/>
        <w:adjustRightInd w:val="0"/>
        <w:spacing w:after="0" w:line="240" w:lineRule="auto"/>
        <w:rPr>
          <w:rFonts w:cs="Calibri"/>
          <w:color w:val="000000"/>
        </w:rPr>
      </w:pPr>
    </w:p>
    <w:p w14:paraId="4052710A" w14:textId="77777777" w:rsidR="00155A0B" w:rsidRDefault="00155A0B" w:rsidP="003E4681">
      <w:pPr>
        <w:pStyle w:val="Default"/>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3E4681">
      <w:pPr>
        <w:pStyle w:val="Default"/>
        <w:rPr>
          <w:rFonts w:asciiTheme="minorHAnsi" w:hAnsiTheme="minorHAnsi"/>
          <w:sz w:val="22"/>
          <w:szCs w:val="22"/>
        </w:rPr>
      </w:pPr>
    </w:p>
    <w:p w14:paraId="3E70B918" w14:textId="65C06C74" w:rsidR="00155A0B" w:rsidRPr="00A93784" w:rsidRDefault="00155A0B" w:rsidP="003E4681">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3E4681">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3E4681">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3E4681">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3E4681">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3E4681">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3E4681">
      <w:pPr>
        <w:pStyle w:val="Default"/>
        <w:rPr>
          <w:rFonts w:asciiTheme="minorHAnsi" w:hAnsiTheme="minorHAnsi"/>
          <w:sz w:val="22"/>
          <w:szCs w:val="22"/>
        </w:rPr>
      </w:pPr>
    </w:p>
    <w:p w14:paraId="3B30AC53" w14:textId="0F26F274" w:rsidR="003E4681" w:rsidRPr="00A93784" w:rsidRDefault="008C66BF" w:rsidP="003E4681">
      <w:pPr>
        <w:spacing w:after="0" w:line="240" w:lineRule="auto"/>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3E4681">
        <w:rPr>
          <w:rFonts w:cs="Arial"/>
          <w:color w:val="333333"/>
        </w:rPr>
        <w:t>Dr Richard Tatham.</w:t>
      </w:r>
    </w:p>
    <w:p w14:paraId="46F0ED23" w14:textId="77777777" w:rsidR="00A96210" w:rsidRPr="00A93784" w:rsidRDefault="00A96210" w:rsidP="003E4681">
      <w:pPr>
        <w:spacing w:after="0" w:line="240" w:lineRule="auto"/>
        <w:rPr>
          <w:rFonts w:cs="Arial"/>
        </w:rPr>
      </w:pPr>
    </w:p>
    <w:p w14:paraId="23C61FDF" w14:textId="77777777" w:rsidR="008C66BF" w:rsidRPr="00A93784" w:rsidRDefault="008C66BF" w:rsidP="003E4681">
      <w:pPr>
        <w:spacing w:after="0" w:line="240" w:lineRule="auto"/>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2"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3E4681">
      <w:pPr>
        <w:pStyle w:val="Default"/>
        <w:rPr>
          <w:rFonts w:asciiTheme="minorHAnsi" w:hAnsiTheme="minorHAnsi"/>
          <w:sz w:val="22"/>
          <w:szCs w:val="22"/>
        </w:rPr>
      </w:pPr>
    </w:p>
    <w:p w14:paraId="550FAD2B" w14:textId="77777777" w:rsidR="00155A0B" w:rsidRPr="00A93784" w:rsidRDefault="00155A0B" w:rsidP="003E4681">
      <w:pPr>
        <w:spacing w:after="0" w:line="240" w:lineRule="auto"/>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3E4681">
      <w:pPr>
        <w:spacing w:after="0" w:line="240" w:lineRule="auto"/>
        <w:rPr>
          <w:sz w:val="23"/>
          <w:szCs w:val="23"/>
        </w:rPr>
      </w:pPr>
    </w:p>
    <w:p w14:paraId="7F60C90F" w14:textId="6E660A39" w:rsidR="00463AAD" w:rsidRDefault="00463AAD" w:rsidP="003E4681">
      <w:pPr>
        <w:pStyle w:val="Default"/>
        <w:rPr>
          <w:rFonts w:asciiTheme="minorHAnsi" w:hAnsiTheme="minorHAnsi"/>
          <w:b/>
          <w:bCs/>
          <w:sz w:val="28"/>
          <w:szCs w:val="28"/>
        </w:rPr>
      </w:pPr>
    </w:p>
    <w:p w14:paraId="5BA312FC" w14:textId="77777777" w:rsidR="003E4681" w:rsidRDefault="003E4681" w:rsidP="003E4681">
      <w:pPr>
        <w:pStyle w:val="Default"/>
        <w:rPr>
          <w:rFonts w:asciiTheme="minorHAnsi" w:hAnsiTheme="minorHAnsi"/>
          <w:b/>
          <w:bCs/>
          <w:sz w:val="28"/>
          <w:szCs w:val="28"/>
        </w:rPr>
      </w:pPr>
    </w:p>
    <w:p w14:paraId="3F8C718C" w14:textId="220D9D85" w:rsidR="00155A0B" w:rsidRPr="004B78FF" w:rsidRDefault="00155A0B" w:rsidP="003E4681">
      <w:pPr>
        <w:pStyle w:val="Default"/>
        <w:rPr>
          <w:rFonts w:asciiTheme="minorHAnsi" w:hAnsiTheme="minorHAnsi"/>
          <w:sz w:val="28"/>
          <w:szCs w:val="28"/>
        </w:rPr>
      </w:pPr>
      <w:r w:rsidRPr="004B78FF">
        <w:rPr>
          <w:rFonts w:asciiTheme="minorHAnsi" w:hAnsiTheme="minorHAnsi"/>
          <w:b/>
          <w:bCs/>
          <w:sz w:val="28"/>
          <w:szCs w:val="28"/>
        </w:rPr>
        <w:t xml:space="preserve">How we use your information </w:t>
      </w:r>
    </w:p>
    <w:p w14:paraId="09ECE7D9"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sz w:val="22"/>
          <w:szCs w:val="22"/>
        </w:rPr>
        <w:lastRenderedPageBreak/>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3E4681">
      <w:pPr>
        <w:pStyle w:val="Default"/>
        <w:rPr>
          <w:rFonts w:asciiTheme="minorHAnsi" w:hAnsiTheme="minorHAnsi"/>
          <w:sz w:val="22"/>
          <w:szCs w:val="22"/>
        </w:rPr>
      </w:pPr>
    </w:p>
    <w:p w14:paraId="398DD474" w14:textId="77777777" w:rsidR="009573F4" w:rsidRPr="00A93784" w:rsidRDefault="00155A0B" w:rsidP="003E4681">
      <w:pPr>
        <w:pStyle w:val="Default"/>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14:paraId="111C2CBA" w14:textId="77777777" w:rsidR="004B78FF" w:rsidRPr="00A93784" w:rsidRDefault="004B78FF" w:rsidP="003E4681">
      <w:pPr>
        <w:pStyle w:val="Default"/>
        <w:rPr>
          <w:rFonts w:asciiTheme="minorHAnsi" w:hAnsiTheme="minorHAnsi"/>
          <w:sz w:val="22"/>
          <w:szCs w:val="22"/>
        </w:rPr>
      </w:pPr>
    </w:p>
    <w:p w14:paraId="00EC9319" w14:textId="77777777" w:rsidR="00155A0B" w:rsidRPr="00A93784" w:rsidRDefault="00155A0B" w:rsidP="003E4681">
      <w:pPr>
        <w:spacing w:after="0" w:line="240" w:lineRule="auto"/>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3E4681">
      <w:pPr>
        <w:spacing w:after="0" w:line="240" w:lineRule="auto"/>
      </w:pPr>
    </w:p>
    <w:p w14:paraId="6DFB0F64" w14:textId="77777777" w:rsidR="00155A0B" w:rsidRPr="00A93784" w:rsidRDefault="00155A0B" w:rsidP="003E4681">
      <w:pPr>
        <w:spacing w:after="0" w:line="240" w:lineRule="auto"/>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3E4681">
      <w:pPr>
        <w:spacing w:after="0" w:line="240" w:lineRule="auto"/>
        <w:rPr>
          <w:sz w:val="23"/>
          <w:szCs w:val="23"/>
        </w:rPr>
      </w:pPr>
    </w:p>
    <w:p w14:paraId="7E29959A" w14:textId="77777777" w:rsidR="00155A0B" w:rsidRPr="004B78FF" w:rsidRDefault="00155A0B" w:rsidP="003E4681">
      <w:pPr>
        <w:pStyle w:val="Default"/>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025F83C4" w:rsidR="00E80D4A" w:rsidRPr="00A93784" w:rsidRDefault="00155A0B" w:rsidP="003E4681">
      <w:pPr>
        <w:pStyle w:val="Default"/>
        <w:rPr>
          <w:rFonts w:asciiTheme="minorHAnsi" w:hAnsiTheme="minorHAnsi"/>
          <w:sz w:val="22"/>
          <w:szCs w:val="22"/>
        </w:rPr>
      </w:pPr>
      <w:r w:rsidRPr="00A93784">
        <w:rPr>
          <w:rFonts w:asciiTheme="minorHAnsi" w:hAnsiTheme="minorHAnsi"/>
          <w:sz w:val="22"/>
          <w:szCs w:val="22"/>
        </w:rPr>
        <w:t>We wish to make sure that your child has the opportunity to have immunisations and health checks when they are due. We share information about childhood immunisations, the 6-8 week new baby check and breast-feeding status with NHS</w:t>
      </w:r>
      <w:r w:rsidR="003E4681">
        <w:rPr>
          <w:rFonts w:asciiTheme="minorHAnsi" w:hAnsiTheme="minorHAnsi"/>
          <w:sz w:val="22"/>
          <w:szCs w:val="22"/>
        </w:rPr>
        <w:t xml:space="preserve"> Harrogate and District</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3E4681">
      <w:pPr>
        <w:pStyle w:val="Default"/>
        <w:rPr>
          <w:rFonts w:asciiTheme="minorHAnsi" w:hAnsiTheme="minorHAnsi"/>
          <w:sz w:val="23"/>
          <w:szCs w:val="23"/>
        </w:rPr>
      </w:pPr>
    </w:p>
    <w:p w14:paraId="6FE2627A" w14:textId="77777777" w:rsidR="00155A0B" w:rsidRPr="004B78FF" w:rsidRDefault="00155A0B" w:rsidP="003E4681">
      <w:pPr>
        <w:pStyle w:val="Default"/>
        <w:rPr>
          <w:rFonts w:asciiTheme="minorHAnsi" w:hAnsiTheme="minorHAnsi"/>
          <w:sz w:val="23"/>
          <w:szCs w:val="23"/>
        </w:rPr>
      </w:pPr>
      <w:r w:rsidRPr="004B78FF">
        <w:rPr>
          <w:rFonts w:asciiTheme="minorHAnsi" w:hAnsiTheme="minorHAnsi"/>
          <w:b/>
          <w:bCs/>
          <w:sz w:val="23"/>
          <w:szCs w:val="23"/>
        </w:rPr>
        <w:t xml:space="preserve">Clinical audit </w:t>
      </w:r>
    </w:p>
    <w:p w14:paraId="5AE8DDE0" w14:textId="596FCAF4" w:rsidR="009573F4" w:rsidRPr="00A93784" w:rsidRDefault="00155A0B" w:rsidP="003E4681">
      <w:pPr>
        <w:pStyle w:val="Default"/>
        <w:rPr>
          <w:rFonts w:asciiTheme="minorHAnsi" w:hAnsiTheme="minorHAnsi"/>
          <w:sz w:val="22"/>
          <w:szCs w:val="22"/>
        </w:rPr>
      </w:pPr>
      <w:r w:rsidRPr="00A93784">
        <w:rPr>
          <w:rFonts w:asciiTheme="minorHAnsi" w:hAnsiTheme="minorHAnsi"/>
          <w:sz w:val="22"/>
          <w:szCs w:val="22"/>
        </w:rPr>
        <w:t xml:space="preserve">Information may be used by the </w:t>
      </w:r>
      <w:r w:rsidR="00CF7024">
        <w:rPr>
          <w:rFonts w:asciiTheme="minorHAnsi" w:hAnsiTheme="minorHAnsi"/>
          <w:sz w:val="22"/>
          <w:szCs w:val="22"/>
        </w:rPr>
        <w:t>Integrated Care Board</w:t>
      </w:r>
      <w:r w:rsidR="004B78FF" w:rsidRPr="00A93784">
        <w:rPr>
          <w:rFonts w:asciiTheme="minorHAnsi" w:hAnsiTheme="minorHAnsi"/>
          <w:sz w:val="22"/>
          <w:szCs w:val="22"/>
        </w:rPr>
        <w:t xml:space="preserve"> (</w:t>
      </w:r>
      <w:r w:rsidR="00CF7024">
        <w:rPr>
          <w:rFonts w:asciiTheme="minorHAnsi" w:hAnsiTheme="minorHAnsi"/>
          <w:sz w:val="22"/>
          <w:szCs w:val="22"/>
        </w:rPr>
        <w:t>ICB</w:t>
      </w:r>
      <w:r w:rsidR="004B78FF" w:rsidRPr="00A93784">
        <w:rPr>
          <w:rFonts w:asciiTheme="minorHAnsi" w:hAnsiTheme="minorHAnsi"/>
          <w:sz w:val="22"/>
          <w:szCs w:val="22"/>
        </w:rPr>
        <w:t>)</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3294C872" w14:textId="77777777" w:rsidR="00155A0B" w:rsidRPr="004B78FF" w:rsidRDefault="00155A0B" w:rsidP="003E4681">
      <w:pPr>
        <w:pStyle w:val="Default"/>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3E4681">
      <w:pPr>
        <w:pStyle w:val="Default"/>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134D5EDA" w:rsidR="00155A0B" w:rsidRDefault="00155A0B" w:rsidP="003E4681">
      <w:pPr>
        <w:pStyle w:val="Default"/>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A3C9C47" w14:textId="2244036C" w:rsidR="00861BFF" w:rsidRDefault="00861BFF" w:rsidP="003E4681">
      <w:pPr>
        <w:pStyle w:val="Default"/>
        <w:rPr>
          <w:rFonts w:asciiTheme="minorHAnsi" w:hAnsiTheme="minorHAnsi"/>
          <w:sz w:val="22"/>
          <w:szCs w:val="22"/>
        </w:rPr>
      </w:pPr>
    </w:p>
    <w:p w14:paraId="2643FF7B" w14:textId="499732BB" w:rsidR="00861BFF" w:rsidRPr="00861BFF" w:rsidRDefault="00861BFF" w:rsidP="003E4681">
      <w:pPr>
        <w:pStyle w:val="Default"/>
        <w:rPr>
          <w:rFonts w:asciiTheme="minorHAnsi" w:hAnsiTheme="minorHAnsi"/>
          <w:b/>
          <w:bCs/>
          <w:sz w:val="22"/>
          <w:szCs w:val="22"/>
        </w:rPr>
      </w:pPr>
      <w:r w:rsidRPr="00861BFF">
        <w:rPr>
          <w:rFonts w:asciiTheme="minorHAnsi" w:hAnsiTheme="minorHAnsi"/>
          <w:b/>
          <w:bCs/>
          <w:sz w:val="22"/>
          <w:szCs w:val="22"/>
        </w:rPr>
        <w:t>GP Connect</w:t>
      </w:r>
    </w:p>
    <w:p w14:paraId="48820CFF" w14:textId="3CB282E6" w:rsidR="00861BFF" w:rsidRDefault="00861BFF" w:rsidP="003E4681">
      <w:pPr>
        <w:pStyle w:val="Default"/>
        <w:rPr>
          <w:rFonts w:asciiTheme="minorHAnsi" w:hAnsiTheme="minorHAnsi"/>
          <w:sz w:val="22"/>
          <w:szCs w:val="22"/>
        </w:rPr>
      </w:pPr>
      <w:r w:rsidRPr="00861BFF">
        <w:rPr>
          <w:rFonts w:asciiTheme="minorHAnsi" w:hAnsiTheme="minorHAnsi"/>
          <w:sz w:val="22"/>
          <w:szCs w:val="22"/>
        </w:rPr>
        <w:t>The GP Connect service allows GP practices and clinical staff to share GP Practice clinical information and data between IT systems, quickly and efficiently via Application Programming Interfaces (APIs).</w:t>
      </w:r>
      <w:r w:rsidRPr="00861BFF">
        <w:t xml:space="preserve"> </w:t>
      </w:r>
      <w:r w:rsidRPr="00861BFF">
        <w:rPr>
          <w:rFonts w:asciiTheme="minorHAnsi" w:hAnsiTheme="minorHAnsi"/>
          <w:sz w:val="22"/>
          <w:szCs w:val="22"/>
        </w:rPr>
        <w:t>GP Connect is not used for any purpose other than direct care.</w:t>
      </w:r>
      <w:r>
        <w:rPr>
          <w:rFonts w:asciiTheme="minorHAnsi" w:hAnsiTheme="minorHAnsi"/>
          <w:sz w:val="22"/>
          <w:szCs w:val="22"/>
        </w:rPr>
        <w:t xml:space="preserve"> Further information is available here </w:t>
      </w:r>
      <w:hyperlink r:id="rId13" w:history="1">
        <w:r w:rsidRPr="00862CD9">
          <w:rPr>
            <w:rStyle w:val="Hyperlink"/>
            <w:rFonts w:asciiTheme="minorHAnsi" w:hAnsiTheme="minorHAnsi"/>
            <w:sz w:val="22"/>
            <w:szCs w:val="22"/>
          </w:rPr>
          <w:t>https://digital.nhs.uk/services/gp-connect/gp-connect-in-your-organisation/gp-connect-privacy-notice</w:t>
        </w:r>
      </w:hyperlink>
    </w:p>
    <w:p w14:paraId="62243F4F" w14:textId="77777777" w:rsidR="00861BFF" w:rsidRPr="00A93784" w:rsidRDefault="00861BFF" w:rsidP="003E4681">
      <w:pPr>
        <w:pStyle w:val="Default"/>
        <w:rPr>
          <w:rFonts w:asciiTheme="minorHAnsi" w:hAnsiTheme="minorHAnsi"/>
          <w:sz w:val="22"/>
          <w:szCs w:val="22"/>
        </w:rPr>
      </w:pPr>
    </w:p>
    <w:p w14:paraId="0840B63C"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4A8342AD" w:rsidR="00155A0B" w:rsidRDefault="00155A0B" w:rsidP="003E4681">
      <w:pPr>
        <w:spacing w:after="0" w:line="240" w:lineRule="auto"/>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28A1C961" w14:textId="61B7629B" w:rsidR="00861BFF" w:rsidRDefault="00861BFF" w:rsidP="003E4681">
      <w:pPr>
        <w:spacing w:after="0" w:line="240" w:lineRule="auto"/>
      </w:pPr>
    </w:p>
    <w:p w14:paraId="534EC261" w14:textId="77777777" w:rsidR="00861BFF" w:rsidRPr="00A93784" w:rsidRDefault="00861BFF" w:rsidP="003E4681">
      <w:pPr>
        <w:spacing w:after="0" w:line="240" w:lineRule="auto"/>
      </w:pPr>
    </w:p>
    <w:p w14:paraId="333AFB52" w14:textId="77777777" w:rsidR="009573F4" w:rsidRPr="004B78FF" w:rsidRDefault="009573F4" w:rsidP="003E4681">
      <w:pPr>
        <w:spacing w:after="0" w:line="240" w:lineRule="auto"/>
        <w:rPr>
          <w:sz w:val="23"/>
          <w:szCs w:val="23"/>
        </w:rPr>
      </w:pPr>
    </w:p>
    <w:p w14:paraId="78C85027"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482C6290" w:rsidR="00155A0B" w:rsidRPr="00A93784" w:rsidRDefault="00155A0B" w:rsidP="003E4681">
      <w:pPr>
        <w:pStyle w:val="Default"/>
        <w:rPr>
          <w:rFonts w:asciiTheme="minorHAnsi" w:hAnsiTheme="minorHAnsi"/>
          <w:sz w:val="22"/>
          <w:szCs w:val="22"/>
        </w:rPr>
      </w:pPr>
      <w:r w:rsidRPr="00A93784">
        <w:rPr>
          <w:rFonts w:asciiTheme="minorHAnsi" w:hAnsiTheme="minorHAnsi"/>
          <w:sz w:val="22"/>
          <w:szCs w:val="22"/>
        </w:rPr>
        <w:lastRenderedPageBreak/>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00CF7024">
        <w:rPr>
          <w:rFonts w:asciiTheme="minorHAnsi" w:hAnsiTheme="minorHAnsi"/>
          <w:sz w:val="22"/>
          <w:szCs w:val="22"/>
        </w:rPr>
        <w:t>ICB</w:t>
      </w:r>
      <w:r w:rsidRPr="00A93784">
        <w:rPr>
          <w:rFonts w:asciiTheme="minorHAnsi" w:hAnsiTheme="minorHAnsi"/>
          <w:sz w:val="22"/>
          <w:szCs w:val="22"/>
        </w:rPr>
        <w:t xml:space="preserve">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3E4681">
      <w:pPr>
        <w:pStyle w:val="Default"/>
        <w:rPr>
          <w:rFonts w:asciiTheme="minorHAnsi" w:hAnsiTheme="minorHAnsi"/>
          <w:sz w:val="22"/>
          <w:szCs w:val="22"/>
        </w:rPr>
      </w:pPr>
    </w:p>
    <w:p w14:paraId="6C8429EC"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5BED4F67" w:rsidR="00155A0B" w:rsidRPr="00A93784" w:rsidRDefault="00155A0B" w:rsidP="003E4681">
      <w:pPr>
        <w:pStyle w:val="Default"/>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t>
      </w:r>
      <w:r w:rsidR="00CF7024">
        <w:rPr>
          <w:rFonts w:asciiTheme="minorHAnsi" w:hAnsiTheme="minorHAnsi"/>
          <w:sz w:val="22"/>
          <w:szCs w:val="22"/>
        </w:rPr>
        <w:t>that the ICB</w:t>
      </w:r>
      <w:r w:rsidRPr="00A93784">
        <w:rPr>
          <w:rFonts w:asciiTheme="minorHAnsi" w:hAnsiTheme="minorHAnsi"/>
          <w:sz w:val="22"/>
          <w:szCs w:val="22"/>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3E4681">
      <w:pPr>
        <w:pStyle w:val="Default"/>
        <w:rPr>
          <w:rFonts w:asciiTheme="minorHAnsi" w:hAnsiTheme="minorHAnsi"/>
          <w:sz w:val="22"/>
          <w:szCs w:val="22"/>
        </w:rPr>
      </w:pPr>
    </w:p>
    <w:p w14:paraId="1D21DC1D"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3E4681">
      <w:pPr>
        <w:spacing w:after="0" w:line="240" w:lineRule="auto"/>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14:paraId="7D1F04B4" w14:textId="77777777" w:rsidR="00147383" w:rsidRPr="00A93784" w:rsidRDefault="00147383" w:rsidP="003E4681">
      <w:pPr>
        <w:spacing w:after="0" w:line="240" w:lineRule="auto"/>
      </w:pPr>
    </w:p>
    <w:p w14:paraId="2A046DE5" w14:textId="0095E122" w:rsidR="00147383" w:rsidRPr="00A93784" w:rsidRDefault="00155A0B" w:rsidP="003E4681">
      <w:pPr>
        <w:pStyle w:val="Default"/>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(e.g. </w:t>
      </w:r>
      <w:proofErr w:type="spellStart"/>
      <w:r w:rsidR="003E4681">
        <w:rPr>
          <w:rFonts w:asciiTheme="minorHAnsi" w:hAnsiTheme="minorHAnsi" w:cstheme="minorBidi"/>
          <w:color w:val="auto"/>
          <w:sz w:val="22"/>
          <w:szCs w:val="22"/>
        </w:rPr>
        <w:t>SystmOne</w:t>
      </w:r>
      <w:proofErr w:type="spellEnd"/>
      <w:r w:rsidR="003E4681">
        <w:rPr>
          <w:rFonts w:asciiTheme="minorHAnsi" w:hAnsiTheme="minorHAnsi" w:cstheme="minorBidi"/>
          <w:color w:val="auto"/>
          <w:sz w:val="22"/>
          <w:szCs w:val="22"/>
        </w:rPr>
        <w:t>).</w:t>
      </w:r>
    </w:p>
    <w:p w14:paraId="06F8B174" w14:textId="77777777" w:rsidR="00155A0B" w:rsidRPr="00A93784" w:rsidRDefault="00155A0B" w:rsidP="003E4681">
      <w:pPr>
        <w:pStyle w:val="Default"/>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3E4681">
      <w:pPr>
        <w:spacing w:after="0" w:line="240" w:lineRule="auto"/>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4AADA635" w14:textId="2FCF1A75" w:rsidR="0000492A" w:rsidRDefault="0000492A" w:rsidP="003E4681">
      <w:pPr>
        <w:spacing w:after="0" w:line="240" w:lineRule="auto"/>
      </w:pPr>
    </w:p>
    <w:p w14:paraId="259E7404" w14:textId="2266A13E" w:rsidR="0000492A" w:rsidRDefault="0000492A" w:rsidP="003E4681">
      <w:pPr>
        <w:spacing w:after="0" w:line="240" w:lineRule="auto"/>
      </w:pPr>
      <w:r>
        <w:t>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3E4681">
      <w:pPr>
        <w:spacing w:after="0" w:line="240" w:lineRule="auto"/>
      </w:pPr>
    </w:p>
    <w:p w14:paraId="79A4E8C4" w14:textId="77777777" w:rsidR="0000492A" w:rsidRDefault="0000492A" w:rsidP="003E4681">
      <w:pPr>
        <w:spacing w:after="0" w:line="240" w:lineRule="auto"/>
      </w:pPr>
      <w:r>
        <w:lastRenderedPageBreak/>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3E4681">
      <w:pPr>
        <w:spacing w:after="0" w:line="240" w:lineRule="auto"/>
      </w:pPr>
    </w:p>
    <w:p w14:paraId="1E7C8599" w14:textId="77777777" w:rsidR="0000492A" w:rsidRDefault="0000492A" w:rsidP="003E4681">
      <w:pPr>
        <w:spacing w:after="0" w:line="240" w:lineRule="auto"/>
      </w:pPr>
      <w:r>
        <w:t>We record any instances where we transfer personal information to a third country or international organisation. This is very limited and we check and record the safeguards in place to protect the information to be transferred.</w:t>
      </w:r>
    </w:p>
    <w:p w14:paraId="3736C7FB" w14:textId="77777777" w:rsidR="0000492A" w:rsidRPr="00A93784" w:rsidRDefault="0000492A" w:rsidP="003E4681">
      <w:pPr>
        <w:spacing w:after="0" w:line="240" w:lineRule="auto"/>
      </w:pPr>
    </w:p>
    <w:p w14:paraId="12D99D79"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000000" w:rsidP="003E4681">
      <w:pPr>
        <w:pStyle w:val="Default"/>
        <w:rPr>
          <w:rFonts w:asciiTheme="minorHAnsi" w:hAnsiTheme="minorHAnsi"/>
          <w:sz w:val="22"/>
          <w:szCs w:val="22"/>
        </w:rPr>
      </w:pPr>
      <w:hyperlink r:id="rId14"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3E4681">
      <w:pPr>
        <w:pStyle w:val="Default"/>
        <w:rPr>
          <w:rFonts w:asciiTheme="minorHAnsi" w:hAnsiTheme="minorHAnsi"/>
          <w:sz w:val="22"/>
          <w:szCs w:val="22"/>
        </w:rPr>
      </w:pPr>
    </w:p>
    <w:p w14:paraId="45A73522"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3E4681">
      <w:pPr>
        <w:pStyle w:val="Default"/>
        <w:rPr>
          <w:rFonts w:asciiTheme="minorHAnsi" w:hAnsiTheme="minorHAnsi"/>
          <w:sz w:val="22"/>
          <w:szCs w:val="22"/>
        </w:rPr>
      </w:pPr>
    </w:p>
    <w:p w14:paraId="7DC11097"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3E4681">
      <w:pPr>
        <w:pStyle w:val="Default"/>
        <w:rPr>
          <w:rFonts w:asciiTheme="minorHAnsi" w:hAnsiTheme="minorHAnsi"/>
          <w:sz w:val="22"/>
          <w:szCs w:val="22"/>
        </w:rPr>
      </w:pPr>
    </w:p>
    <w:p w14:paraId="475AC9EF" w14:textId="304BECBB" w:rsidR="00026A67" w:rsidRPr="00A93784" w:rsidRDefault="00155A0B" w:rsidP="003E4681">
      <w:pPr>
        <w:pStyle w:val="Default"/>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3E4681">
        <w:rPr>
          <w:rFonts w:asciiTheme="minorHAnsi" w:hAnsiTheme="minorHAnsi"/>
          <w:sz w:val="22"/>
          <w:szCs w:val="22"/>
        </w:rPr>
        <w:t>West Yorkshire and Harrogate</w:t>
      </w:r>
      <w:r w:rsidRPr="00A93784">
        <w:rPr>
          <w:rFonts w:asciiTheme="minorHAnsi" w:hAnsiTheme="minorHAnsi"/>
          <w:sz w:val="22"/>
          <w:szCs w:val="22"/>
        </w:rPr>
        <w:t xml:space="preserve"> </w:t>
      </w:r>
      <w:r w:rsidR="00CF7024">
        <w:rPr>
          <w:rFonts w:asciiTheme="minorHAnsi" w:hAnsiTheme="minorHAnsi"/>
          <w:sz w:val="22"/>
          <w:szCs w:val="22"/>
        </w:rPr>
        <w:t>Integrated Care Board</w:t>
      </w:r>
      <w:r w:rsidRPr="00A93784">
        <w:rPr>
          <w:rFonts w:asciiTheme="minorHAnsi" w:hAnsiTheme="minorHAnsi"/>
          <w:sz w:val="22"/>
          <w:szCs w:val="22"/>
        </w:rPr>
        <w:t xml:space="preserve">. Section 251 of the NHS Act 2006 provides a statutory legal basis to process data for risk stratification purposes. Further information about risk stratification is available from: </w:t>
      </w:r>
      <w:hyperlink r:id="rId15"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3E4681">
      <w:pPr>
        <w:pStyle w:val="Default"/>
        <w:rPr>
          <w:rFonts w:asciiTheme="minorHAnsi" w:hAnsiTheme="minorHAnsi"/>
          <w:sz w:val="22"/>
          <w:szCs w:val="22"/>
        </w:rPr>
      </w:pPr>
    </w:p>
    <w:p w14:paraId="152447D2"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3E4681">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w:t>
      </w:r>
      <w:r w:rsidRPr="00A93784">
        <w:rPr>
          <w:rFonts w:asciiTheme="minorHAnsi" w:hAnsiTheme="minorHAnsi"/>
          <w:sz w:val="22"/>
          <w:szCs w:val="22"/>
        </w:rPr>
        <w:lastRenderedPageBreak/>
        <w:t xml:space="preserve">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3E4681">
      <w:pPr>
        <w:pStyle w:val="Default"/>
        <w:rPr>
          <w:rFonts w:asciiTheme="minorHAnsi" w:hAnsiTheme="minorHAnsi"/>
          <w:sz w:val="22"/>
          <w:szCs w:val="22"/>
        </w:rPr>
      </w:pPr>
    </w:p>
    <w:p w14:paraId="148547F8"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3E4681">
      <w:pPr>
        <w:pStyle w:val="Default"/>
        <w:rPr>
          <w:rFonts w:asciiTheme="minorHAnsi" w:hAnsiTheme="minorHAnsi"/>
          <w:sz w:val="22"/>
          <w:szCs w:val="22"/>
        </w:rPr>
      </w:pPr>
    </w:p>
    <w:p w14:paraId="60DE0687" w14:textId="308B666B" w:rsidR="00155A0B" w:rsidRDefault="00155A0B" w:rsidP="003E4681">
      <w:pPr>
        <w:pStyle w:val="Default"/>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w:t>
      </w:r>
      <w:r w:rsidRPr="003E4681">
        <w:rPr>
          <w:rFonts w:asciiTheme="minorHAnsi" w:hAnsiTheme="minorHAnsi"/>
          <w:sz w:val="22"/>
          <w:szCs w:val="22"/>
        </w:rPr>
        <w:t>return a completed opt-out form to the practice</w:t>
      </w:r>
      <w:r w:rsidRPr="00A93784">
        <w:rPr>
          <w:rFonts w:asciiTheme="minorHAnsi" w:hAnsiTheme="minorHAnsi"/>
          <w:sz w:val="22"/>
          <w:szCs w:val="22"/>
        </w:rPr>
        <w:t xml:space="preserve">. </w:t>
      </w:r>
      <w:r w:rsidR="00861BFF">
        <w:rPr>
          <w:rFonts w:asciiTheme="minorHAnsi" w:hAnsiTheme="minorHAnsi"/>
          <w:sz w:val="22"/>
          <w:szCs w:val="22"/>
        </w:rPr>
        <w:t xml:space="preserve">Further information is available here </w:t>
      </w:r>
      <w:hyperlink r:id="rId16" w:history="1">
        <w:r w:rsidR="00861BFF" w:rsidRPr="00862CD9">
          <w:rPr>
            <w:rStyle w:val="Hyperlink"/>
            <w:rFonts w:asciiTheme="minorHAnsi" w:hAnsiTheme="minorHAnsi"/>
            <w:sz w:val="22"/>
            <w:szCs w:val="22"/>
          </w:rPr>
          <w:t>https://digital.nhs.uk/services/summary-care-records-scr/summary-care-record-supplementary-transparency-notice</w:t>
        </w:r>
      </w:hyperlink>
    </w:p>
    <w:p w14:paraId="4861D726" w14:textId="77777777" w:rsidR="00861BFF" w:rsidRPr="00A93784" w:rsidRDefault="00861BFF" w:rsidP="003E4681">
      <w:pPr>
        <w:pStyle w:val="Default"/>
        <w:rPr>
          <w:rFonts w:asciiTheme="minorHAnsi" w:hAnsiTheme="minorHAnsi"/>
          <w:sz w:val="22"/>
          <w:szCs w:val="22"/>
        </w:rPr>
      </w:pPr>
    </w:p>
    <w:p w14:paraId="52394648" w14:textId="77777777" w:rsidR="00155A0B" w:rsidRPr="00F83B28" w:rsidRDefault="00155A0B" w:rsidP="003E4681">
      <w:pPr>
        <w:pStyle w:val="Default"/>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1BD364EA" w:rsidR="00EA7C1A" w:rsidRDefault="00CF7024" w:rsidP="003E4681">
      <w:pPr>
        <w:spacing w:after="0" w:line="240" w:lineRule="auto"/>
        <w:rPr>
          <w:sz w:val="23"/>
          <w:szCs w:val="23"/>
        </w:rPr>
      </w:pPr>
      <w:r>
        <w:rPr>
          <w:sz w:val="23"/>
          <w:szCs w:val="23"/>
        </w:rPr>
        <w:t>The</w:t>
      </w:r>
      <w:r w:rsidR="00F83B28">
        <w:rPr>
          <w:sz w:val="23"/>
          <w:szCs w:val="23"/>
        </w:rPr>
        <w:t xml:space="preserve"> </w:t>
      </w:r>
      <w:r>
        <w:rPr>
          <w:sz w:val="23"/>
          <w:szCs w:val="23"/>
        </w:rPr>
        <w:t>ICB</w:t>
      </w:r>
      <w:r w:rsidR="00F83B28">
        <w:rPr>
          <w:sz w:val="23"/>
          <w:szCs w:val="23"/>
        </w:rPr>
        <w:t xml:space="preserve"> operate</w:t>
      </w:r>
      <w:r>
        <w:rPr>
          <w:sz w:val="23"/>
          <w:szCs w:val="23"/>
        </w:rPr>
        <w:t>s</w:t>
      </w:r>
      <w:r w:rsidR="00F83B28">
        <w:rPr>
          <w:sz w:val="23"/>
          <w:szCs w:val="23"/>
        </w:rPr>
        <w:t xml:space="preserv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w:t>
      </w:r>
      <w:r>
        <w:rPr>
          <w:sz w:val="23"/>
          <w:szCs w:val="23"/>
        </w:rPr>
        <w:t>ICB</w:t>
      </w:r>
      <w:r w:rsidR="00F83B28">
        <w:rPr>
          <w:sz w:val="23"/>
          <w:szCs w:val="23"/>
        </w:rPr>
        <w:t xml:space="preserve"> medicines management team may discuss product choice with your GP and your nominated community pharmacist to ensure evidence based cost effective choices are made to support your care.</w:t>
      </w:r>
    </w:p>
    <w:p w14:paraId="07228F7E" w14:textId="77777777" w:rsidR="00F83B28" w:rsidRPr="00A93784" w:rsidRDefault="00F83B28" w:rsidP="003E4681">
      <w:pPr>
        <w:spacing w:after="0" w:line="240" w:lineRule="auto"/>
      </w:pPr>
    </w:p>
    <w:p w14:paraId="53E78E3E" w14:textId="77777777" w:rsidR="00F83B28" w:rsidRDefault="00155A0B" w:rsidP="003E4681">
      <w:pPr>
        <w:pStyle w:val="Default"/>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1E4BFCCB" w:rsidR="00155A0B" w:rsidRPr="00A93784" w:rsidRDefault="00CF7024" w:rsidP="003E4681">
      <w:pPr>
        <w:pStyle w:val="Default"/>
        <w:rPr>
          <w:rFonts w:asciiTheme="minorHAnsi" w:hAnsiTheme="minorHAnsi"/>
          <w:sz w:val="22"/>
          <w:szCs w:val="22"/>
        </w:rPr>
      </w:pPr>
      <w:r>
        <w:rPr>
          <w:rFonts w:asciiTheme="minorHAnsi" w:hAnsiTheme="minorHAnsi"/>
          <w:sz w:val="22"/>
          <w:szCs w:val="22"/>
        </w:rPr>
        <w:t>ICB</w:t>
      </w:r>
      <w:r w:rsidR="00155A0B" w:rsidRPr="00A93784">
        <w:rPr>
          <w:rFonts w:asciiTheme="minorHAnsi" w:hAnsiTheme="minorHAnsi"/>
          <w:sz w:val="22"/>
          <w:szCs w:val="22"/>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3E4681">
      <w:pPr>
        <w:pStyle w:val="Default"/>
        <w:rPr>
          <w:rFonts w:asciiTheme="minorHAnsi" w:hAnsiTheme="minorHAnsi"/>
          <w:b/>
          <w:bCs/>
          <w:sz w:val="22"/>
          <w:szCs w:val="22"/>
        </w:rPr>
      </w:pPr>
    </w:p>
    <w:p w14:paraId="7C7F6AA8"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3E4681">
      <w:pPr>
        <w:pStyle w:val="Default"/>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7"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3E4681">
      <w:pPr>
        <w:pStyle w:val="Default"/>
        <w:rPr>
          <w:rFonts w:asciiTheme="minorHAnsi" w:hAnsiTheme="minorHAnsi"/>
          <w:sz w:val="22"/>
          <w:szCs w:val="22"/>
        </w:rPr>
      </w:pPr>
    </w:p>
    <w:p w14:paraId="14C0DF94"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3E4681">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3E4681">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3E4681">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3E4681">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3E4681">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3E4681">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3E4681">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Ambulance Trusts </w:t>
      </w:r>
    </w:p>
    <w:p w14:paraId="0D7BE419" w14:textId="5D3EE7DF" w:rsidR="00155A0B" w:rsidRPr="00A93784" w:rsidRDefault="00CF7024" w:rsidP="003E4681">
      <w:pPr>
        <w:pStyle w:val="Default"/>
        <w:numPr>
          <w:ilvl w:val="0"/>
          <w:numId w:val="3"/>
        </w:numPr>
        <w:spacing w:after="17"/>
        <w:rPr>
          <w:rFonts w:asciiTheme="minorHAnsi" w:hAnsiTheme="minorHAnsi"/>
          <w:sz w:val="22"/>
          <w:szCs w:val="22"/>
        </w:rPr>
      </w:pPr>
      <w:r>
        <w:rPr>
          <w:rFonts w:asciiTheme="minorHAnsi" w:hAnsiTheme="minorHAnsi"/>
          <w:sz w:val="22"/>
          <w:szCs w:val="22"/>
        </w:rPr>
        <w:lastRenderedPageBreak/>
        <w:t>Integrated Care Board</w:t>
      </w:r>
      <w:r w:rsidR="00155A0B" w:rsidRPr="00A93784">
        <w:rPr>
          <w:rFonts w:asciiTheme="minorHAnsi" w:hAnsiTheme="minorHAnsi"/>
          <w:sz w:val="22"/>
          <w:szCs w:val="22"/>
        </w:rPr>
        <w:t xml:space="preserve">s </w:t>
      </w:r>
    </w:p>
    <w:p w14:paraId="64EA5192" w14:textId="77777777" w:rsidR="00155A0B" w:rsidRPr="00A93784" w:rsidRDefault="00155A0B" w:rsidP="003E4681">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3E4681">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3E4681">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3E4681">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3E4681">
      <w:pPr>
        <w:pStyle w:val="Default"/>
        <w:numPr>
          <w:ilvl w:val="0"/>
          <w:numId w:val="3"/>
        </w:numPr>
        <w:spacing w:after="17"/>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3E4681">
      <w:pPr>
        <w:pStyle w:val="Default"/>
        <w:numPr>
          <w:ilvl w:val="0"/>
          <w:numId w:val="3"/>
        </w:numPr>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3E4681">
      <w:pPr>
        <w:pStyle w:val="Default"/>
        <w:rPr>
          <w:rFonts w:asciiTheme="minorHAnsi" w:hAnsiTheme="minorHAnsi"/>
          <w:sz w:val="22"/>
          <w:szCs w:val="22"/>
        </w:rPr>
      </w:pPr>
    </w:p>
    <w:p w14:paraId="70031A62" w14:textId="77777777" w:rsidR="00155A0B" w:rsidRPr="00A93784" w:rsidRDefault="00155A0B" w:rsidP="003E4681">
      <w:pPr>
        <w:pStyle w:val="Default"/>
        <w:rPr>
          <w:rFonts w:asciiTheme="minorHAnsi" w:hAnsiTheme="minorHAnsi"/>
          <w:sz w:val="22"/>
          <w:szCs w:val="22"/>
        </w:rPr>
      </w:pPr>
      <w:r w:rsidRPr="00A93784">
        <w:rPr>
          <w:rFonts w:asciiTheme="minorHAnsi" w:hAnsiTheme="minorHAnsi"/>
          <w:sz w:val="22"/>
          <w:szCs w:val="22"/>
        </w:rPr>
        <w:t>Within the health partner organisations and in relation to the above mentioned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3E4681">
      <w:pPr>
        <w:spacing w:after="0" w:line="240" w:lineRule="auto"/>
        <w:rPr>
          <w:sz w:val="23"/>
          <w:szCs w:val="23"/>
        </w:rPr>
      </w:pPr>
    </w:p>
    <w:p w14:paraId="30D324A9" w14:textId="77777777" w:rsidR="005509A0" w:rsidRDefault="005509A0" w:rsidP="003E4681">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3E4681">
      <w:pPr>
        <w:pStyle w:val="Default"/>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3E4681">
      <w:pPr>
        <w:spacing w:after="0" w:line="240" w:lineRule="auto"/>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8" w:history="1">
        <w:r w:rsidRPr="004B78FF">
          <w:rPr>
            <w:rStyle w:val="Hyperlink"/>
            <w:lang w:val="en"/>
          </w:rPr>
          <w:t>https://www.nhs.uk/your-nhs-data-matters/</w:t>
        </w:r>
      </w:hyperlink>
    </w:p>
    <w:p w14:paraId="19EB32D4" w14:textId="77777777" w:rsidR="00A93784" w:rsidRPr="004B78FF" w:rsidRDefault="00A93784" w:rsidP="003E4681">
      <w:pPr>
        <w:spacing w:after="0" w:line="240" w:lineRule="auto"/>
        <w:rPr>
          <w:lang w:val="en"/>
        </w:rPr>
      </w:pPr>
    </w:p>
    <w:p w14:paraId="093D2F47" w14:textId="0B4B6062" w:rsidR="0000492A" w:rsidRDefault="0000492A" w:rsidP="003E4681">
      <w:pPr>
        <w:spacing w:after="0" w:line="240" w:lineRule="auto"/>
        <w:rPr>
          <w:lang w:val="en"/>
        </w:rPr>
      </w:pPr>
    </w:p>
    <w:p w14:paraId="253F63FD" w14:textId="77777777" w:rsidR="0000492A" w:rsidRPr="0005686B" w:rsidRDefault="0000492A" w:rsidP="003E4681">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3E4681">
      <w:pPr>
        <w:spacing w:after="0" w:line="240" w:lineRule="auto"/>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9" w:history="1">
        <w:r w:rsidRPr="0005686B">
          <w:rPr>
            <w:rStyle w:val="Hyperlink"/>
            <w:rFonts w:cstheme="minorHAnsi"/>
          </w:rPr>
          <w:t>here</w:t>
        </w:r>
      </w:hyperlink>
      <w:r w:rsidRPr="0005686B">
        <w:rPr>
          <w:rFonts w:cstheme="minorHAnsi"/>
        </w:rPr>
        <w:t xml:space="preserve"> </w:t>
      </w:r>
      <w:hyperlink r:id="rId20" w:history="1">
        <w:r w:rsidRPr="0005686B">
          <w:rPr>
            <w:rStyle w:val="Hyperlink"/>
            <w:rFonts w:cstheme="minorHAnsi"/>
          </w:rPr>
          <w:t>https://www.nhs.uk/your-nhs-data-matters/</w:t>
        </w:r>
      </w:hyperlink>
    </w:p>
    <w:p w14:paraId="0EFBAA41" w14:textId="0F83D690" w:rsidR="0000492A" w:rsidRDefault="0000492A" w:rsidP="003E4681">
      <w:pPr>
        <w:spacing w:after="0" w:line="240" w:lineRule="auto"/>
        <w:rPr>
          <w:rStyle w:val="Hyperlink"/>
          <w:rFonts w:cstheme="minorHAnsi"/>
          <w:lang w:val="en"/>
        </w:rPr>
      </w:pPr>
    </w:p>
    <w:p w14:paraId="4FCB0530" w14:textId="3A92E917" w:rsidR="00861BFF" w:rsidRDefault="00861BFF" w:rsidP="003E4681">
      <w:pPr>
        <w:spacing w:after="0" w:line="240" w:lineRule="auto"/>
        <w:rPr>
          <w:rStyle w:val="Hyperlink"/>
          <w:rFonts w:cstheme="minorHAnsi"/>
          <w:lang w:val="en"/>
        </w:rPr>
      </w:pPr>
    </w:p>
    <w:p w14:paraId="3104EB5A" w14:textId="77777777" w:rsidR="00861BFF" w:rsidRPr="0005686B" w:rsidRDefault="00861BFF" w:rsidP="003E4681">
      <w:pPr>
        <w:spacing w:after="0" w:line="240" w:lineRule="auto"/>
        <w:rPr>
          <w:rStyle w:val="Hyperlink"/>
          <w:rFonts w:cstheme="minorHAnsi"/>
          <w:lang w:val="en"/>
        </w:rPr>
      </w:pPr>
    </w:p>
    <w:p w14:paraId="798F1D5A" w14:textId="77777777" w:rsidR="0000492A" w:rsidRPr="0005686B" w:rsidRDefault="0000492A" w:rsidP="003E4681">
      <w:pPr>
        <w:spacing w:after="0" w:line="240" w:lineRule="auto"/>
        <w:rPr>
          <w:rStyle w:val="Hyperlink"/>
          <w:rFonts w:cstheme="minorHAnsi"/>
          <w:lang w:val="en"/>
        </w:rPr>
      </w:pPr>
    </w:p>
    <w:p w14:paraId="0265FF4F" w14:textId="77777777" w:rsidR="0000492A" w:rsidRPr="0005686B" w:rsidRDefault="0000492A" w:rsidP="003E4681">
      <w:pPr>
        <w:spacing w:after="0" w:line="240" w:lineRule="auto"/>
        <w:rPr>
          <w:rFonts w:cstheme="minorHAnsi"/>
          <w:b/>
          <w:lang w:val="en"/>
        </w:rPr>
      </w:pPr>
      <w:r w:rsidRPr="0005686B">
        <w:rPr>
          <w:rFonts w:cstheme="minorHAnsi"/>
          <w:b/>
          <w:lang w:val="en"/>
        </w:rPr>
        <w:lastRenderedPageBreak/>
        <w:t>Patients who have a type 1 opt-out</w:t>
      </w:r>
    </w:p>
    <w:p w14:paraId="06B275F5" w14:textId="681086A8" w:rsidR="0000492A" w:rsidRPr="0005686B" w:rsidRDefault="0000492A" w:rsidP="003E4681">
      <w:pPr>
        <w:spacing w:after="0" w:line="240" w:lineRule="auto"/>
        <w:rPr>
          <w:rFonts w:eastAsia="Calibri" w:cstheme="minorHAnsi"/>
          <w:b/>
        </w:rPr>
      </w:pPr>
      <w:r w:rsidRPr="0005686B">
        <w:rPr>
          <w:rFonts w:cstheme="minorHAnsi"/>
          <w:lang w:val="en"/>
        </w:rPr>
        <w:t xml:space="preserve">Some patients will have a type 1 opt-out registered with the practice, You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3E4681">
      <w:pPr>
        <w:spacing w:after="0" w:line="240" w:lineRule="auto"/>
        <w:rPr>
          <w:rFonts w:cstheme="minorHAnsi"/>
        </w:rPr>
      </w:pPr>
    </w:p>
    <w:p w14:paraId="21336980" w14:textId="77777777" w:rsidR="0000492A" w:rsidRPr="0005686B" w:rsidRDefault="0000492A" w:rsidP="003E4681">
      <w:pPr>
        <w:spacing w:after="0" w:line="240" w:lineRule="auto"/>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out but these are only where the law permits this such as in adult or children’s safeguarding situations. </w:t>
      </w:r>
    </w:p>
    <w:p w14:paraId="4C6326F8" w14:textId="77777777" w:rsidR="0000492A" w:rsidRPr="0005686B" w:rsidRDefault="0000492A" w:rsidP="003E4681">
      <w:pPr>
        <w:spacing w:after="0" w:line="240" w:lineRule="auto"/>
        <w:rPr>
          <w:rFonts w:cstheme="minorHAnsi"/>
        </w:rPr>
      </w:pPr>
    </w:p>
    <w:p w14:paraId="12DADF46" w14:textId="77777777" w:rsidR="0000492A" w:rsidRPr="0005686B" w:rsidRDefault="0000492A" w:rsidP="003E4681">
      <w:pPr>
        <w:spacing w:after="0" w:line="240" w:lineRule="auto"/>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treatment but these will be explained to you to help with making your decision. </w:t>
      </w:r>
    </w:p>
    <w:p w14:paraId="71B43879" w14:textId="77777777" w:rsidR="0000492A" w:rsidRPr="0005686B" w:rsidRDefault="0000492A" w:rsidP="003E4681">
      <w:pPr>
        <w:spacing w:after="0" w:line="240" w:lineRule="auto"/>
        <w:rPr>
          <w:rFonts w:cstheme="minorHAnsi"/>
        </w:rPr>
      </w:pPr>
    </w:p>
    <w:p w14:paraId="29E77511" w14:textId="70C81505" w:rsidR="0000492A" w:rsidRPr="0005686B" w:rsidRDefault="0000492A" w:rsidP="003E4681">
      <w:pPr>
        <w:spacing w:after="0" w:line="240" w:lineRule="auto"/>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3E4681">
      <w:pPr>
        <w:spacing w:after="0" w:line="240" w:lineRule="auto"/>
        <w:rPr>
          <w:rFonts w:cstheme="minorHAnsi"/>
        </w:rPr>
      </w:pPr>
    </w:p>
    <w:p w14:paraId="48A97B5F" w14:textId="4615C51D" w:rsidR="0000492A" w:rsidRPr="0005686B" w:rsidRDefault="0000492A" w:rsidP="003E4681">
      <w:pPr>
        <w:spacing w:after="0" w:line="240" w:lineRule="auto"/>
        <w:rPr>
          <w:rStyle w:val="Hyperlink"/>
          <w:rFonts w:cstheme="minorHAnsi"/>
        </w:rPr>
      </w:pPr>
      <w:r w:rsidRPr="0005686B">
        <w:rPr>
          <w:rFonts w:cstheme="minorHAnsi"/>
          <w:lang w:val="en"/>
        </w:rPr>
        <w:t>You can find out more</w:t>
      </w:r>
      <w:r w:rsidRPr="0005686B">
        <w:rPr>
          <w:rFonts w:cstheme="minorHAnsi"/>
        </w:rPr>
        <w:t xml:space="preserve"> by clicking </w:t>
      </w:r>
      <w:hyperlink r:id="rId21" w:history="1">
        <w:r w:rsidRPr="0005686B">
          <w:rPr>
            <w:rStyle w:val="Hyperlink"/>
            <w:rFonts w:cstheme="minorHAnsi"/>
          </w:rPr>
          <w:t>here</w:t>
        </w:r>
      </w:hyperlink>
      <w:r w:rsidRPr="0005686B">
        <w:rPr>
          <w:rFonts w:cstheme="minorHAnsi"/>
        </w:rPr>
        <w:t xml:space="preserve"> </w:t>
      </w:r>
      <w:hyperlink r:id="rId22"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3E4681">
      <w:pPr>
        <w:spacing w:after="0" w:line="240" w:lineRule="auto"/>
        <w:rPr>
          <w:rFonts w:eastAsia="Calibri" w:cstheme="minorHAnsi"/>
          <w:b/>
          <w:sz w:val="28"/>
          <w:szCs w:val="28"/>
        </w:rPr>
      </w:pPr>
    </w:p>
    <w:p w14:paraId="056CE8EA" w14:textId="77777777" w:rsidR="005509A0" w:rsidRPr="005509A0" w:rsidRDefault="005509A0" w:rsidP="003E4681">
      <w:pPr>
        <w:spacing w:after="0" w:line="240" w:lineRule="auto"/>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3E4681">
      <w:pPr>
        <w:spacing w:after="0" w:line="240" w:lineRule="auto"/>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14:paraId="52A116A2" w14:textId="77777777" w:rsidR="005509A0" w:rsidRPr="005509A0" w:rsidRDefault="005509A0" w:rsidP="003E4681">
      <w:pPr>
        <w:spacing w:after="0" w:line="240" w:lineRule="auto"/>
        <w:rPr>
          <w:rFonts w:eastAsia="Calibri" w:cs="Arial"/>
        </w:rPr>
      </w:pPr>
    </w:p>
    <w:p w14:paraId="08EE3313" w14:textId="77777777" w:rsidR="005509A0" w:rsidRPr="005509A0" w:rsidRDefault="005509A0" w:rsidP="003E4681">
      <w:pPr>
        <w:spacing w:after="0" w:line="240" w:lineRule="auto"/>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3"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14:paraId="352A1ACC" w14:textId="77777777" w:rsidR="005509A0" w:rsidRPr="004B78FF" w:rsidRDefault="005509A0" w:rsidP="003E4681">
      <w:pPr>
        <w:spacing w:after="0" w:line="240" w:lineRule="auto"/>
        <w:rPr>
          <w:rFonts w:eastAsia="Calibri" w:cs="Arial"/>
        </w:rPr>
      </w:pPr>
    </w:p>
    <w:p w14:paraId="2B52D51C" w14:textId="77777777" w:rsidR="005509A0" w:rsidRPr="005509A0" w:rsidRDefault="005509A0" w:rsidP="003E4681">
      <w:pPr>
        <w:spacing w:after="0" w:line="240" w:lineRule="auto"/>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3E4681">
      <w:pPr>
        <w:spacing w:after="0" w:line="240" w:lineRule="auto"/>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3E4681">
      <w:pPr>
        <w:spacing w:after="0" w:line="240" w:lineRule="auto"/>
        <w:rPr>
          <w:rFonts w:eastAsia="Calibri" w:cs="Arial"/>
        </w:rPr>
      </w:pPr>
    </w:p>
    <w:p w14:paraId="3A4D716C" w14:textId="77777777" w:rsidR="005509A0" w:rsidRPr="005509A0" w:rsidRDefault="005509A0" w:rsidP="003E4681">
      <w:pPr>
        <w:spacing w:after="0" w:line="240" w:lineRule="auto"/>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3E4681">
      <w:pPr>
        <w:spacing w:after="0" w:line="240" w:lineRule="auto"/>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3E4681">
      <w:pPr>
        <w:spacing w:after="0" w:line="240" w:lineRule="auto"/>
        <w:rPr>
          <w:rFonts w:eastAsia="Calibri" w:cs="Arial"/>
        </w:rPr>
      </w:pPr>
    </w:p>
    <w:p w14:paraId="72EE92BF" w14:textId="77777777" w:rsidR="005509A0" w:rsidRPr="005509A0" w:rsidRDefault="005509A0" w:rsidP="003E4681">
      <w:pPr>
        <w:spacing w:after="0" w:line="240" w:lineRule="auto"/>
        <w:rPr>
          <w:rFonts w:eastAsia="Calibri" w:cs="Arial"/>
          <w:b/>
        </w:rPr>
      </w:pPr>
      <w:r w:rsidRPr="005509A0">
        <w:rPr>
          <w:rFonts w:eastAsia="Calibri" w:cs="Arial"/>
          <w:b/>
        </w:rPr>
        <w:lastRenderedPageBreak/>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3E4681">
      <w:pPr>
        <w:spacing w:after="0" w:line="240" w:lineRule="auto"/>
        <w:rPr>
          <w:rFonts w:eastAsia="Calibri" w:cs="Arial"/>
        </w:rPr>
      </w:pPr>
      <w:r w:rsidRPr="005509A0">
        <w:rPr>
          <w:rFonts w:eastAsia="Calibri" w:cs="Arial"/>
        </w:rPr>
        <w:t>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3E4681">
      <w:pPr>
        <w:spacing w:after="0" w:line="240" w:lineRule="auto"/>
        <w:rPr>
          <w:rFonts w:eastAsia="Calibri" w:cs="Arial"/>
        </w:rPr>
      </w:pPr>
    </w:p>
    <w:p w14:paraId="20331466" w14:textId="77777777" w:rsidR="005509A0" w:rsidRPr="005509A0" w:rsidRDefault="005509A0" w:rsidP="003E4681">
      <w:pPr>
        <w:spacing w:after="0" w:line="240" w:lineRule="auto"/>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3E4681">
      <w:pPr>
        <w:spacing w:after="0" w:line="240" w:lineRule="auto"/>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3E4681">
      <w:pPr>
        <w:spacing w:after="0" w:line="240" w:lineRule="auto"/>
        <w:rPr>
          <w:rFonts w:eastAsia="Calibri" w:cs="Arial"/>
        </w:rPr>
      </w:pPr>
    </w:p>
    <w:p w14:paraId="638DD76B" w14:textId="77777777" w:rsidR="005509A0" w:rsidRPr="005509A0" w:rsidRDefault="005509A0" w:rsidP="003E4681">
      <w:pPr>
        <w:spacing w:after="0" w:line="240" w:lineRule="auto"/>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3E4681">
      <w:pPr>
        <w:spacing w:after="0" w:line="240" w:lineRule="auto"/>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3E4681">
      <w:pPr>
        <w:spacing w:after="0" w:line="240" w:lineRule="auto"/>
        <w:rPr>
          <w:rFonts w:eastAsia="Calibri" w:cs="Arial"/>
        </w:rPr>
      </w:pPr>
    </w:p>
    <w:p w14:paraId="4C65C07B" w14:textId="77777777" w:rsidR="005509A0" w:rsidRPr="005509A0" w:rsidRDefault="005509A0" w:rsidP="003E4681">
      <w:pPr>
        <w:spacing w:after="0" w:line="240" w:lineRule="auto"/>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14:paraId="76960E5D" w14:textId="77777777" w:rsidR="005509A0" w:rsidRPr="005509A0" w:rsidRDefault="005509A0" w:rsidP="003E4681">
      <w:pPr>
        <w:spacing w:after="0" w:line="240" w:lineRule="auto"/>
        <w:rPr>
          <w:rFonts w:eastAsia="Calibri" w:cs="Arial"/>
        </w:rPr>
      </w:pPr>
    </w:p>
    <w:p w14:paraId="75B20443" w14:textId="77777777" w:rsidR="005509A0" w:rsidRPr="005509A0" w:rsidRDefault="005509A0" w:rsidP="003E4681">
      <w:pPr>
        <w:spacing w:after="0" w:line="240" w:lineRule="auto"/>
        <w:rPr>
          <w:rFonts w:eastAsia="Calibri" w:cs="Arial"/>
          <w:b/>
        </w:rPr>
      </w:pPr>
      <w:r w:rsidRPr="005509A0">
        <w:rPr>
          <w:rFonts w:eastAsia="Calibri" w:cs="Arial"/>
          <w:b/>
        </w:rPr>
        <w:t xml:space="preserve">Automated Decision-Making, Including Profiling </w:t>
      </w:r>
    </w:p>
    <w:p w14:paraId="495A6F8E" w14:textId="77777777" w:rsidR="005509A0" w:rsidRPr="004B78FF" w:rsidRDefault="005509A0" w:rsidP="003E4681">
      <w:pPr>
        <w:spacing w:after="0" w:line="240" w:lineRule="auto"/>
        <w:rPr>
          <w:rFonts w:eastAsia="Calibri" w:cs="Arial"/>
        </w:rPr>
      </w:pPr>
      <w:r w:rsidRPr="005509A0">
        <w:rPr>
          <w:rFonts w:eastAsia="Calibri"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3E4681">
      <w:pPr>
        <w:spacing w:after="0" w:line="240" w:lineRule="auto"/>
        <w:rPr>
          <w:rFonts w:eastAsia="Calibri" w:cs="Arial"/>
        </w:rPr>
      </w:pPr>
    </w:p>
    <w:p w14:paraId="3703ACC0" w14:textId="77777777" w:rsidR="005509A0" w:rsidRPr="005509A0" w:rsidRDefault="005509A0" w:rsidP="003E4681">
      <w:pPr>
        <w:spacing w:after="0" w:line="240" w:lineRule="auto"/>
        <w:rPr>
          <w:rFonts w:eastAsia="Calibri" w:cs="Arial"/>
        </w:rPr>
      </w:pPr>
      <w:r w:rsidRPr="005509A0">
        <w:rPr>
          <w:rFonts w:eastAsia="Calibri" w:cs="Arial"/>
        </w:rPr>
        <w:t>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3E4681">
      <w:pPr>
        <w:spacing w:after="0" w:line="240" w:lineRule="auto"/>
        <w:rPr>
          <w:rFonts w:eastAsia="Calibri" w:cs="Arial"/>
        </w:rPr>
      </w:pPr>
    </w:p>
    <w:p w14:paraId="4DA193A9" w14:textId="77777777" w:rsidR="00861BFF" w:rsidRDefault="00861BFF" w:rsidP="003E4681">
      <w:pPr>
        <w:autoSpaceDE w:val="0"/>
        <w:autoSpaceDN w:val="0"/>
        <w:adjustRightInd w:val="0"/>
        <w:spacing w:after="0" w:line="240" w:lineRule="auto"/>
        <w:rPr>
          <w:rFonts w:cs="Arial"/>
          <w:b/>
          <w:color w:val="000000"/>
        </w:rPr>
      </w:pPr>
    </w:p>
    <w:p w14:paraId="60A39995" w14:textId="24C5A6ED" w:rsidR="005509A0" w:rsidRPr="005509A0" w:rsidRDefault="005509A0" w:rsidP="003E4681">
      <w:pPr>
        <w:autoSpaceDE w:val="0"/>
        <w:autoSpaceDN w:val="0"/>
        <w:adjustRightInd w:val="0"/>
        <w:spacing w:after="0" w:line="240" w:lineRule="auto"/>
        <w:rPr>
          <w:rFonts w:cs="Arial"/>
          <w:b/>
          <w:color w:val="000000"/>
        </w:rPr>
      </w:pPr>
      <w:r w:rsidRPr="005509A0">
        <w:rPr>
          <w:rFonts w:cs="Arial"/>
          <w:b/>
          <w:color w:val="000000"/>
        </w:rPr>
        <w:lastRenderedPageBreak/>
        <w:t>Consent</w:t>
      </w:r>
    </w:p>
    <w:p w14:paraId="7F47C1C4" w14:textId="77777777" w:rsidR="005509A0" w:rsidRPr="005509A0" w:rsidRDefault="005509A0" w:rsidP="003E4681">
      <w:pPr>
        <w:autoSpaceDE w:val="0"/>
        <w:autoSpaceDN w:val="0"/>
        <w:adjustRightInd w:val="0"/>
        <w:spacing w:after="0" w:line="240" w:lineRule="auto"/>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3E4681">
      <w:pPr>
        <w:autoSpaceDE w:val="0"/>
        <w:autoSpaceDN w:val="0"/>
        <w:adjustRightInd w:val="0"/>
        <w:spacing w:after="0" w:line="240" w:lineRule="auto"/>
        <w:rPr>
          <w:rFonts w:cs="Arial"/>
          <w:color w:val="000000"/>
        </w:rPr>
      </w:pPr>
    </w:p>
    <w:p w14:paraId="2ABF1B7E" w14:textId="77777777" w:rsidR="005509A0" w:rsidRPr="005509A0" w:rsidRDefault="005509A0" w:rsidP="003E4681">
      <w:pPr>
        <w:autoSpaceDE w:val="0"/>
        <w:autoSpaceDN w:val="0"/>
        <w:adjustRightInd w:val="0"/>
        <w:spacing w:after="0" w:line="240" w:lineRule="auto"/>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3E4681">
      <w:pPr>
        <w:autoSpaceDE w:val="0"/>
        <w:autoSpaceDN w:val="0"/>
        <w:adjustRightInd w:val="0"/>
        <w:spacing w:after="0" w:line="240" w:lineRule="auto"/>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3E4681">
      <w:pPr>
        <w:autoSpaceDE w:val="0"/>
        <w:autoSpaceDN w:val="0"/>
        <w:adjustRightInd w:val="0"/>
        <w:spacing w:after="0" w:line="240" w:lineRule="auto"/>
        <w:rPr>
          <w:rFonts w:cs="Arial"/>
          <w:color w:val="000000"/>
        </w:rPr>
      </w:pPr>
    </w:p>
    <w:p w14:paraId="76DE80E9" w14:textId="77777777" w:rsidR="00F44FE5" w:rsidRPr="004B78FF" w:rsidRDefault="00F44FE5" w:rsidP="003E4681">
      <w:pPr>
        <w:autoSpaceDE w:val="0"/>
        <w:autoSpaceDN w:val="0"/>
        <w:adjustRightInd w:val="0"/>
        <w:spacing w:after="0" w:line="240" w:lineRule="auto"/>
        <w:rPr>
          <w:rFonts w:cs="Arial"/>
          <w:color w:val="000000"/>
        </w:rPr>
      </w:pPr>
      <w:r w:rsidRPr="004B78FF">
        <w:rPr>
          <w:rFonts w:cs="Arial"/>
          <w:color w:val="000000"/>
        </w:rPr>
        <w:t xml:space="preserve">The Information Commissioner </w:t>
      </w:r>
    </w:p>
    <w:p w14:paraId="51047064" w14:textId="77777777" w:rsidR="00F44FE5" w:rsidRPr="004B78FF" w:rsidRDefault="00F44FE5" w:rsidP="003E4681">
      <w:pPr>
        <w:autoSpaceDE w:val="0"/>
        <w:autoSpaceDN w:val="0"/>
        <w:adjustRightInd w:val="0"/>
        <w:spacing w:after="0" w:line="240" w:lineRule="auto"/>
        <w:rPr>
          <w:rFonts w:cs="Arial"/>
          <w:color w:val="000000"/>
        </w:rPr>
      </w:pPr>
      <w:r w:rsidRPr="004B78FF">
        <w:rPr>
          <w:rFonts w:cs="Arial"/>
          <w:color w:val="000000"/>
        </w:rPr>
        <w:t xml:space="preserve">Wycliffe House </w:t>
      </w:r>
    </w:p>
    <w:p w14:paraId="32589A8C" w14:textId="77777777" w:rsidR="00B650BA" w:rsidRDefault="00B650BA" w:rsidP="003E4681">
      <w:pPr>
        <w:autoSpaceDE w:val="0"/>
        <w:autoSpaceDN w:val="0"/>
        <w:adjustRightInd w:val="0"/>
        <w:spacing w:after="0" w:line="240" w:lineRule="auto"/>
        <w:rPr>
          <w:rFonts w:cs="Arial"/>
          <w:color w:val="000000"/>
        </w:rPr>
      </w:pPr>
      <w:r>
        <w:rPr>
          <w:rFonts w:cs="Arial"/>
          <w:color w:val="000000"/>
        </w:rPr>
        <w:t>Water Lane</w:t>
      </w:r>
    </w:p>
    <w:p w14:paraId="0C2DCE1F" w14:textId="77777777" w:rsidR="00F44FE5" w:rsidRPr="004B78FF" w:rsidRDefault="00F44FE5" w:rsidP="003E4681">
      <w:pPr>
        <w:autoSpaceDE w:val="0"/>
        <w:autoSpaceDN w:val="0"/>
        <w:adjustRightInd w:val="0"/>
        <w:spacing w:after="0" w:line="240" w:lineRule="auto"/>
        <w:rPr>
          <w:rFonts w:cs="Arial"/>
          <w:color w:val="000000"/>
        </w:rPr>
      </w:pPr>
      <w:r w:rsidRPr="004B78FF">
        <w:rPr>
          <w:rFonts w:cs="Arial"/>
          <w:color w:val="000000"/>
        </w:rPr>
        <w:t xml:space="preserve">Wilmslow </w:t>
      </w:r>
    </w:p>
    <w:p w14:paraId="544925E5" w14:textId="77777777" w:rsidR="00F44FE5" w:rsidRPr="004B78FF" w:rsidRDefault="00F44FE5" w:rsidP="003E4681">
      <w:pPr>
        <w:autoSpaceDE w:val="0"/>
        <w:autoSpaceDN w:val="0"/>
        <w:adjustRightInd w:val="0"/>
        <w:spacing w:after="0" w:line="240" w:lineRule="auto"/>
        <w:rPr>
          <w:rFonts w:cs="Arial"/>
          <w:color w:val="000000"/>
        </w:rPr>
      </w:pPr>
      <w:r w:rsidRPr="004B78FF">
        <w:rPr>
          <w:rFonts w:cs="Arial"/>
          <w:color w:val="000000"/>
        </w:rPr>
        <w:t xml:space="preserve">Cheshire </w:t>
      </w:r>
    </w:p>
    <w:p w14:paraId="153FA998" w14:textId="77777777" w:rsidR="00F44FE5" w:rsidRPr="004B78FF" w:rsidRDefault="00F44FE5" w:rsidP="003E4681">
      <w:pPr>
        <w:autoSpaceDE w:val="0"/>
        <w:autoSpaceDN w:val="0"/>
        <w:adjustRightInd w:val="0"/>
        <w:spacing w:after="0" w:line="240" w:lineRule="auto"/>
        <w:rPr>
          <w:rFonts w:cs="Arial"/>
          <w:color w:val="000000"/>
        </w:rPr>
      </w:pPr>
      <w:r w:rsidRPr="004B78FF">
        <w:rPr>
          <w:rFonts w:cs="Arial"/>
          <w:color w:val="000000"/>
        </w:rPr>
        <w:t xml:space="preserve">SK9 5AF </w:t>
      </w:r>
    </w:p>
    <w:p w14:paraId="4659F92C" w14:textId="77777777" w:rsidR="005509A0" w:rsidRDefault="00F44FE5" w:rsidP="003E4681">
      <w:pPr>
        <w:autoSpaceDE w:val="0"/>
        <w:autoSpaceDN w:val="0"/>
        <w:adjustRightInd w:val="0"/>
        <w:spacing w:after="0" w:line="240" w:lineRule="auto"/>
        <w:rPr>
          <w:rFonts w:cs="Arial"/>
          <w:color w:val="000000"/>
        </w:rPr>
      </w:pPr>
      <w:r w:rsidRPr="004B78FF">
        <w:rPr>
          <w:rFonts w:cs="Arial"/>
          <w:color w:val="000000"/>
        </w:rPr>
        <w:t xml:space="preserve">Phone: 0303 123 1113 Website: </w:t>
      </w:r>
      <w:hyperlink r:id="rId24" w:history="1">
        <w:r w:rsidR="00F83B28" w:rsidRPr="00086541">
          <w:rPr>
            <w:rStyle w:val="Hyperlink"/>
            <w:rFonts w:cs="Arial"/>
          </w:rPr>
          <w:t>www.ico.gov.uk</w:t>
        </w:r>
      </w:hyperlink>
    </w:p>
    <w:p w14:paraId="04B8D55E" w14:textId="77777777" w:rsidR="00F83B28" w:rsidRPr="005509A0" w:rsidRDefault="00F83B28" w:rsidP="003E4681">
      <w:pPr>
        <w:autoSpaceDE w:val="0"/>
        <w:autoSpaceDN w:val="0"/>
        <w:adjustRightInd w:val="0"/>
        <w:spacing w:after="0" w:line="240" w:lineRule="auto"/>
        <w:rPr>
          <w:rFonts w:cs="Arial"/>
          <w:color w:val="000000"/>
        </w:rPr>
      </w:pPr>
    </w:p>
    <w:p w14:paraId="41DE3C75" w14:textId="77777777" w:rsidR="005509A0" w:rsidRPr="005509A0" w:rsidRDefault="005509A0" w:rsidP="003E4681">
      <w:pPr>
        <w:spacing w:after="0" w:line="240" w:lineRule="auto"/>
        <w:rPr>
          <w:rFonts w:eastAsia="Calibri" w:cs="Arial"/>
          <w:b/>
          <w:sz w:val="28"/>
          <w:szCs w:val="28"/>
        </w:rPr>
      </w:pPr>
      <w:r w:rsidRPr="005509A0">
        <w:rPr>
          <w:rFonts w:eastAsia="Calibri" w:cs="Arial"/>
          <w:b/>
          <w:sz w:val="28"/>
          <w:szCs w:val="28"/>
        </w:rPr>
        <w:t>Data Protection Officer (DPO)</w:t>
      </w:r>
    </w:p>
    <w:p w14:paraId="05C22F05" w14:textId="7FE7D632" w:rsidR="005509A0" w:rsidRPr="004B78FF" w:rsidRDefault="005509A0" w:rsidP="003E4681">
      <w:pPr>
        <w:spacing w:after="0" w:line="240" w:lineRule="auto"/>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 xml:space="preserve">The DPO for the </w:t>
      </w:r>
      <w:r w:rsidR="00861BFF">
        <w:rPr>
          <w:rFonts w:eastAsia="Calibri" w:cs="Arial"/>
        </w:rPr>
        <w:t>practice</w:t>
      </w:r>
      <w:r w:rsidRPr="004B78FF">
        <w:rPr>
          <w:rFonts w:eastAsia="Calibri" w:cs="Arial"/>
        </w:rPr>
        <w:t xml:space="preserve">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3E4681">
      <w:pPr>
        <w:pStyle w:val="Default"/>
        <w:rPr>
          <w:rFonts w:asciiTheme="minorHAnsi" w:hAnsiTheme="minorHAnsi"/>
          <w:b/>
          <w:bCs/>
          <w:sz w:val="28"/>
          <w:szCs w:val="28"/>
        </w:rPr>
      </w:pPr>
    </w:p>
    <w:p w14:paraId="63A3A0FB" w14:textId="77777777" w:rsidR="00155A0B" w:rsidRPr="004B78FF" w:rsidRDefault="00155A0B" w:rsidP="003E4681">
      <w:pPr>
        <w:pStyle w:val="Default"/>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3E4681">
      <w:pPr>
        <w:pStyle w:val="Default"/>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14:paraId="67291EDC" w14:textId="77777777" w:rsidR="005509A0" w:rsidRPr="004B78FF" w:rsidRDefault="005509A0" w:rsidP="003E4681">
      <w:pPr>
        <w:pStyle w:val="Default"/>
        <w:rPr>
          <w:rFonts w:asciiTheme="minorHAnsi" w:hAnsiTheme="minorHAnsi"/>
          <w:sz w:val="23"/>
          <w:szCs w:val="23"/>
        </w:rPr>
      </w:pPr>
    </w:p>
    <w:p w14:paraId="2F91D6A2" w14:textId="77777777" w:rsidR="00155A0B" w:rsidRPr="004B78FF" w:rsidRDefault="00155A0B" w:rsidP="003E4681">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77777777" w:rsidR="00155A0B" w:rsidRPr="004B78FF" w:rsidRDefault="00155A0B" w:rsidP="003E4681">
      <w:pPr>
        <w:spacing w:after="0" w:line="240" w:lineRule="auto"/>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3E4681">
      <w:pPr>
        <w:spacing w:after="0" w:line="240" w:lineRule="auto"/>
        <w:rPr>
          <w:sz w:val="23"/>
          <w:szCs w:val="23"/>
        </w:rPr>
      </w:pPr>
    </w:p>
    <w:p w14:paraId="04203DF4" w14:textId="77777777" w:rsidR="00155A0B" w:rsidRPr="004B78FF" w:rsidRDefault="00155A0B" w:rsidP="003E4681">
      <w:pPr>
        <w:pStyle w:val="Default"/>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5581D275" w:rsidR="00155A0B" w:rsidRPr="004B78FF" w:rsidRDefault="00155A0B" w:rsidP="003E4681">
      <w:pPr>
        <w:rPr>
          <w:sz w:val="23"/>
          <w:szCs w:val="23"/>
        </w:rPr>
      </w:pPr>
      <w:r w:rsidRPr="004B78FF">
        <w:rPr>
          <w:sz w:val="23"/>
          <w:szCs w:val="23"/>
        </w:rPr>
        <w:t xml:space="preserve">We will keep our Privacy Notice under regular review. This notice was last reviewed in </w:t>
      </w:r>
      <w:r w:rsidR="00CF7024">
        <w:rPr>
          <w:sz w:val="23"/>
          <w:szCs w:val="23"/>
        </w:rPr>
        <w:t>July</w:t>
      </w:r>
      <w:r w:rsidR="0000492A">
        <w:rPr>
          <w:sz w:val="23"/>
          <w:szCs w:val="23"/>
        </w:rPr>
        <w:t xml:space="preserve"> 2022.</w:t>
      </w:r>
    </w:p>
    <w:p w14:paraId="5853F5FC" w14:textId="77777777" w:rsidR="00155A0B" w:rsidRDefault="00155A0B" w:rsidP="003E4681"/>
    <w:sectPr w:rsidR="00155A0B">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38D4" w14:textId="77777777" w:rsidR="004409A9" w:rsidRDefault="004409A9" w:rsidP="001243EC">
      <w:pPr>
        <w:spacing w:after="0" w:line="240" w:lineRule="auto"/>
      </w:pPr>
      <w:r>
        <w:separator/>
      </w:r>
    </w:p>
  </w:endnote>
  <w:endnote w:type="continuationSeparator" w:id="0">
    <w:p w14:paraId="58AC1D0D" w14:textId="77777777" w:rsidR="004409A9" w:rsidRDefault="004409A9"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0D2F58C0" w:rsidR="001243EC" w:rsidRDefault="001243EC">
    <w:pPr>
      <w:pStyle w:val="Footer"/>
    </w:pPr>
    <w:r>
      <w:t>GP Privacy Notice V1.</w:t>
    </w:r>
    <w:r w:rsidR="00CF7024">
      <w:t>2</w:t>
    </w:r>
  </w:p>
  <w:p w14:paraId="73DF122C" w14:textId="24DF8B33" w:rsidR="001243EC" w:rsidRDefault="00CF7024">
    <w:pPr>
      <w:pStyle w:val="Footer"/>
    </w:pPr>
    <w:r>
      <w:t>July</w:t>
    </w:r>
    <w:r w:rsidR="0000492A">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B805" w14:textId="77777777" w:rsidR="004409A9" w:rsidRDefault="004409A9" w:rsidP="001243EC">
      <w:pPr>
        <w:spacing w:after="0" w:line="240" w:lineRule="auto"/>
      </w:pPr>
      <w:r>
        <w:separator/>
      </w:r>
    </w:p>
  </w:footnote>
  <w:footnote w:type="continuationSeparator" w:id="0">
    <w:p w14:paraId="75BA0899" w14:textId="77777777" w:rsidR="004409A9" w:rsidRDefault="004409A9"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7134800">
    <w:abstractNumId w:val="1"/>
  </w:num>
  <w:num w:numId="2" w16cid:durableId="921990753">
    <w:abstractNumId w:val="0"/>
  </w:num>
  <w:num w:numId="3" w16cid:durableId="1094857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1243EC"/>
    <w:rsid w:val="00147383"/>
    <w:rsid w:val="00155A0B"/>
    <w:rsid w:val="0017418E"/>
    <w:rsid w:val="001C2E65"/>
    <w:rsid w:val="00237D8B"/>
    <w:rsid w:val="002A510B"/>
    <w:rsid w:val="002B435A"/>
    <w:rsid w:val="002E76E8"/>
    <w:rsid w:val="00357102"/>
    <w:rsid w:val="00392ACF"/>
    <w:rsid w:val="003E4681"/>
    <w:rsid w:val="004409A9"/>
    <w:rsid w:val="00463AAD"/>
    <w:rsid w:val="004B78FF"/>
    <w:rsid w:val="004C36E4"/>
    <w:rsid w:val="004D5CF0"/>
    <w:rsid w:val="00515C95"/>
    <w:rsid w:val="005509A0"/>
    <w:rsid w:val="006423FA"/>
    <w:rsid w:val="006F0239"/>
    <w:rsid w:val="00751CAF"/>
    <w:rsid w:val="00861BFF"/>
    <w:rsid w:val="008C66BF"/>
    <w:rsid w:val="00955DF3"/>
    <w:rsid w:val="009573F4"/>
    <w:rsid w:val="00A77713"/>
    <w:rsid w:val="00A93784"/>
    <w:rsid w:val="00A96210"/>
    <w:rsid w:val="00B650BA"/>
    <w:rsid w:val="00BA2373"/>
    <w:rsid w:val="00C55E59"/>
    <w:rsid w:val="00C70831"/>
    <w:rsid w:val="00CC4080"/>
    <w:rsid w:val="00CF7024"/>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binaries/content/assets/legacy/pdf/1/8/care_record_guarantee.pdf" TargetMode="External"/><Relationship Id="rId13" Type="http://schemas.openxmlformats.org/officeDocument/2006/relationships/hyperlink" Target="https://digital.nhs.uk/services/gp-connect/gp-connect-in-your-organisation/gp-connect-privacy-notice" TargetMode="External"/><Relationship Id="rId18" Type="http://schemas.openxmlformats.org/officeDocument/2006/relationships/hyperlink" Target="https://www.nhs.uk/your-nhs-data-matter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hs.uk/using-the-nhs/about-the-nhs/opt-out-of-sharing-your-health-records/" TargetMode="External"/><Relationship Id="rId7" Type="http://schemas.openxmlformats.org/officeDocument/2006/relationships/image" Target="media/image1.png"/><Relationship Id="rId12" Type="http://schemas.openxmlformats.org/officeDocument/2006/relationships/hyperlink" Target="https://ico.org.uk/about-the-ico/what-we-do/register-of-data-controllers/" TargetMode="External"/><Relationship Id="rId17" Type="http://schemas.openxmlformats.org/officeDocument/2006/relationships/hyperlink" Target="https://www.nhsx.nhs.uk/information-governance/guidance/records-management-cod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igital.nhs.uk/services/summary-care-records-scr/summary-care-record-supplementary-transparency-notice" TargetMode="External"/><Relationship Id="rId20" Type="http://schemas.openxmlformats.org/officeDocument/2006/relationships/hyperlink" Target="https://www.nhs.uk/your-nhs-data-matt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4" Type="http://schemas.openxmlformats.org/officeDocument/2006/relationships/hyperlink" Target="http://www.ico.gov.uk" TargetMode="External"/><Relationship Id="rId5" Type="http://schemas.openxmlformats.org/officeDocument/2006/relationships/footnotes" Target="footnotes.xml"/><Relationship Id="rId15" Type="http://schemas.openxmlformats.org/officeDocument/2006/relationships/hyperlink" Target="https://www.england.nhs.uk/ourwork/tsd/ig/risk-stratification%20/" TargetMode="External"/><Relationship Id="rId23" Type="http://schemas.openxmlformats.org/officeDocument/2006/relationships/hyperlink" Target="https://ico.org.uk/for-the-public/personal-information/" TargetMode="External"/><Relationship Id="rId28" Type="http://schemas.openxmlformats.org/officeDocument/2006/relationships/theme" Target="theme/theme1.xml"/><Relationship Id="rId10" Type="http://schemas.openxmlformats.org/officeDocument/2006/relationships/hyperlink" Target="https://digital.nhs.uk/" TargetMode="External"/><Relationship Id="rId19"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s://www.gov.uk/government/publications/code-of-data-matching-practice-for-national-fraud-initiative" TargetMode="External"/><Relationship Id="rId22" Type="http://schemas.openxmlformats.org/officeDocument/2006/relationships/hyperlink" Target="https://www.nhs.uk/using-the-nhs/about-the-nhs/opt-out-of-sharing-your-health-recor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4950</Words>
  <Characters>28217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Richard Tatham</cp:lastModifiedBy>
  <cp:revision>2</cp:revision>
  <dcterms:created xsi:type="dcterms:W3CDTF">2022-08-02T08:58:00Z</dcterms:created>
  <dcterms:modified xsi:type="dcterms:W3CDTF">2022-08-02T08:58:00Z</dcterms:modified>
</cp:coreProperties>
</file>